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E595B9" w14:textId="77777777" w:rsidR="00464F19" w:rsidRDefault="00000000">
      <w:pPr>
        <w:pStyle w:val="Title"/>
        <w:rPr>
          <w:rFonts w:ascii="Source Serif Pro" w:eastAsia="Source Serif Pro" w:hAnsi="Source Serif Pro" w:cs="Source Serif Pro"/>
        </w:rPr>
      </w:pPr>
      <w:r>
        <w:rPr>
          <w:rFonts w:ascii="Source Serif Pro" w:eastAsia="Source Serif Pro" w:hAnsi="Source Serif Pro" w:cs="Source Serif Pro"/>
        </w:rPr>
        <w:t>Leadership Academy for Student Success</w:t>
      </w:r>
    </w:p>
    <w:p w14:paraId="4BADBFCF" w14:textId="77777777" w:rsidR="00464F19" w:rsidRDefault="00000000">
      <w:pPr>
        <w:pStyle w:val="Heading1"/>
      </w:pPr>
      <w:r>
        <w:t>Module 1: Defining Student Success</w:t>
      </w:r>
    </w:p>
    <w:p w14:paraId="63A44DBA" w14:textId="77777777" w:rsidR="00464F19" w:rsidRDefault="00000000">
      <w:pPr>
        <w:pStyle w:val="Heading2"/>
      </w:pPr>
      <w:r>
        <w:t>Participant Toolkit</w:t>
      </w:r>
    </w:p>
    <w:p w14:paraId="3146B722" w14:textId="77777777" w:rsidR="00464F19" w:rsidRDefault="00464F19">
      <w:pPr>
        <w:pStyle w:val="Heading3"/>
        <w:rPr>
          <w:i/>
        </w:rPr>
      </w:pPr>
    </w:p>
    <w:p w14:paraId="00EC4FAC" w14:textId="77777777" w:rsidR="00464F19" w:rsidRDefault="00000000">
      <w:pPr>
        <w:tabs>
          <w:tab w:val="left" w:pos="4680"/>
        </w:tabs>
      </w:pPr>
      <w:r>
        <w:t xml:space="preserve"> </w:t>
      </w:r>
      <w:r>
        <w:br w:type="page"/>
      </w:r>
    </w:p>
    <w:p w14:paraId="04B9356E" w14:textId="77777777" w:rsidR="00464F19" w:rsidRDefault="00000000">
      <w:pPr>
        <w:pStyle w:val="Heading1"/>
      </w:pPr>
      <w:bookmarkStart w:id="0" w:name="_heading=h.99t4xywxr2n4" w:colFirst="0" w:colLast="0"/>
      <w:bookmarkEnd w:id="0"/>
      <w:r>
        <w:lastRenderedPageBreak/>
        <w:t>Learning Objectives</w:t>
      </w:r>
    </w:p>
    <w:p w14:paraId="7BB90398" w14:textId="77777777" w:rsidR="00600D1B" w:rsidRDefault="00600D1B" w:rsidP="00600D1B">
      <w:pPr>
        <w:pStyle w:val="ListParagraph"/>
        <w:numPr>
          <w:ilvl w:val="0"/>
          <w:numId w:val="3"/>
        </w:numPr>
        <w:spacing w:after="0"/>
      </w:pPr>
      <w:r>
        <w:t>Define student success as inclusive of strong post-completion outcomes for all students</w:t>
      </w:r>
    </w:p>
    <w:p w14:paraId="03CBE16C" w14:textId="18FB7796" w:rsidR="00600D1B" w:rsidRDefault="00600D1B" w:rsidP="00600D1B">
      <w:pPr>
        <w:pStyle w:val="ListParagraph"/>
        <w:numPr>
          <w:ilvl w:val="0"/>
          <w:numId w:val="3"/>
        </w:numPr>
        <w:spacing w:after="0"/>
      </w:pPr>
      <w:r>
        <w:t>Articulate the rationale for focusing on student success</w:t>
      </w:r>
      <w:r w:rsidR="00447699">
        <w:t>,</w:t>
      </w:r>
      <w:r>
        <w:t xml:space="preserve"> both in college and after college, with excellence in access and outcomes for all students. </w:t>
      </w:r>
    </w:p>
    <w:p w14:paraId="2615C180" w14:textId="77777777" w:rsidR="00464F19" w:rsidRDefault="00464F19">
      <w:pPr>
        <w:spacing w:after="0"/>
      </w:pPr>
    </w:p>
    <w:p w14:paraId="2BAD0BCA" w14:textId="77777777" w:rsidR="00464F19" w:rsidRDefault="00000000">
      <w:pPr>
        <w:pStyle w:val="Heading1"/>
      </w:pPr>
      <w:bookmarkStart w:id="1" w:name="_heading=h.gjdgxs" w:colFirst="0" w:colLast="0"/>
      <w:bookmarkEnd w:id="1"/>
      <w:r>
        <w:t>Module Overview</w:t>
      </w:r>
    </w:p>
    <w:p w14:paraId="28AA1861" w14:textId="77777777" w:rsidR="00464F19" w:rsidRDefault="00000000">
      <w:pPr>
        <w:numPr>
          <w:ilvl w:val="0"/>
          <w:numId w:val="2"/>
        </w:numPr>
        <w:pBdr>
          <w:top w:val="nil"/>
          <w:left w:val="nil"/>
          <w:bottom w:val="nil"/>
          <w:right w:val="nil"/>
          <w:between w:val="nil"/>
        </w:pBdr>
        <w:spacing w:after="0"/>
      </w:pPr>
      <w:r>
        <w:t>Welcome and Overview</w:t>
      </w:r>
    </w:p>
    <w:p w14:paraId="20760C78" w14:textId="77777777" w:rsidR="00464F19" w:rsidRDefault="00000000">
      <w:pPr>
        <w:numPr>
          <w:ilvl w:val="0"/>
          <w:numId w:val="2"/>
        </w:numPr>
        <w:pBdr>
          <w:top w:val="nil"/>
          <w:left w:val="nil"/>
          <w:bottom w:val="nil"/>
          <w:right w:val="nil"/>
          <w:between w:val="nil"/>
        </w:pBdr>
        <w:spacing w:after="0"/>
      </w:pPr>
      <w:r>
        <w:t>Kickoff Activity: Defining Student Success</w:t>
      </w:r>
    </w:p>
    <w:p w14:paraId="6BC91927" w14:textId="77777777" w:rsidR="00464F19" w:rsidRDefault="00000000">
      <w:pPr>
        <w:numPr>
          <w:ilvl w:val="0"/>
          <w:numId w:val="2"/>
        </w:numPr>
        <w:pBdr>
          <w:top w:val="nil"/>
          <w:left w:val="nil"/>
          <w:bottom w:val="nil"/>
          <w:right w:val="nil"/>
          <w:between w:val="nil"/>
        </w:pBdr>
        <w:spacing w:after="0"/>
      </w:pPr>
      <w:r>
        <w:t>Evolving Definitions of Student Success &amp; Community College 3.0</w:t>
      </w:r>
    </w:p>
    <w:p w14:paraId="1CD6EAE6" w14:textId="77777777" w:rsidR="00464F19" w:rsidRDefault="00000000">
      <w:pPr>
        <w:numPr>
          <w:ilvl w:val="0"/>
          <w:numId w:val="2"/>
        </w:numPr>
        <w:pBdr>
          <w:top w:val="nil"/>
          <w:left w:val="nil"/>
          <w:bottom w:val="nil"/>
          <w:right w:val="nil"/>
          <w:between w:val="nil"/>
        </w:pBdr>
        <w:spacing w:after="0"/>
      </w:pPr>
      <w:r>
        <w:t>Discussion: Community College 3.0 Examples from the Field</w:t>
      </w:r>
    </w:p>
    <w:p w14:paraId="7BFE4B99" w14:textId="77777777" w:rsidR="00464F19" w:rsidRDefault="00000000">
      <w:pPr>
        <w:numPr>
          <w:ilvl w:val="0"/>
          <w:numId w:val="2"/>
        </w:numPr>
        <w:pBdr>
          <w:top w:val="nil"/>
          <w:left w:val="nil"/>
          <w:bottom w:val="nil"/>
          <w:right w:val="nil"/>
          <w:between w:val="nil"/>
        </w:pBdr>
        <w:spacing w:after="0"/>
      </w:pPr>
      <w:r>
        <w:t>Activity: Making the Case for New Definitions of Student Success</w:t>
      </w:r>
    </w:p>
    <w:p w14:paraId="65A728D0" w14:textId="7843E44C" w:rsidR="00464F19" w:rsidRDefault="006072C1">
      <w:pPr>
        <w:numPr>
          <w:ilvl w:val="0"/>
          <w:numId w:val="2"/>
        </w:numPr>
        <w:pBdr>
          <w:top w:val="nil"/>
          <w:left w:val="nil"/>
          <w:bottom w:val="nil"/>
          <w:right w:val="nil"/>
          <w:between w:val="nil"/>
        </w:pBdr>
      </w:pPr>
      <w:r>
        <w:t>Module Closing: Debrief and Reflections</w:t>
      </w:r>
    </w:p>
    <w:p w14:paraId="58D593B2" w14:textId="77777777" w:rsidR="00464F19" w:rsidRDefault="00464F19"/>
    <w:p w14:paraId="148FEF3B" w14:textId="77777777" w:rsidR="00464F19" w:rsidRDefault="00464F19">
      <w:pPr>
        <w:pStyle w:val="Heading1"/>
      </w:pPr>
    </w:p>
    <w:p w14:paraId="70D95C8F" w14:textId="77777777" w:rsidR="00464F19" w:rsidRDefault="00464F19">
      <w:pPr>
        <w:pStyle w:val="Heading1"/>
      </w:pPr>
    </w:p>
    <w:p w14:paraId="5DC0C7A5" w14:textId="77777777" w:rsidR="00464F19" w:rsidRDefault="00464F19">
      <w:pPr>
        <w:pStyle w:val="Heading1"/>
      </w:pPr>
    </w:p>
    <w:p w14:paraId="47B7DBC8" w14:textId="77777777" w:rsidR="00464F19" w:rsidRDefault="00464F19">
      <w:pPr>
        <w:pStyle w:val="Heading1"/>
      </w:pPr>
    </w:p>
    <w:p w14:paraId="73777580" w14:textId="77777777" w:rsidR="00464F19" w:rsidRDefault="00464F19">
      <w:pPr>
        <w:pStyle w:val="Heading1"/>
      </w:pPr>
    </w:p>
    <w:p w14:paraId="48E39447" w14:textId="77777777" w:rsidR="00464F19" w:rsidRDefault="00464F19">
      <w:pPr>
        <w:pStyle w:val="Heading1"/>
      </w:pPr>
    </w:p>
    <w:p w14:paraId="5DBC4D78" w14:textId="77777777" w:rsidR="00464F19" w:rsidRDefault="00464F19">
      <w:pPr>
        <w:pStyle w:val="Heading1"/>
      </w:pPr>
    </w:p>
    <w:p w14:paraId="1BF4E118" w14:textId="77777777" w:rsidR="00464F19" w:rsidRDefault="00464F19">
      <w:pPr>
        <w:pStyle w:val="Heading1"/>
      </w:pPr>
    </w:p>
    <w:p w14:paraId="1C6C09CC" w14:textId="77777777" w:rsidR="00464F19" w:rsidRDefault="00000000">
      <w:pPr>
        <w:rPr>
          <w:rFonts w:ascii="Source Serif Pro" w:eastAsia="Source Serif Pro" w:hAnsi="Source Serif Pro" w:cs="Source Serif Pro"/>
          <w:color w:val="004A7A"/>
          <w:sz w:val="36"/>
          <w:szCs w:val="36"/>
        </w:rPr>
      </w:pPr>
      <w:r>
        <w:br w:type="page"/>
      </w:r>
    </w:p>
    <w:p w14:paraId="77C093CC" w14:textId="77777777" w:rsidR="00464F19" w:rsidRDefault="00000000">
      <w:pPr>
        <w:pStyle w:val="Heading1"/>
      </w:pPr>
      <w:r>
        <w:lastRenderedPageBreak/>
        <w:t>Kickoff Activity: Defining Student Success</w:t>
      </w:r>
    </w:p>
    <w:tbl>
      <w:tblPr>
        <w:tblStyle w:val="afa"/>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35"/>
        <w:gridCol w:w="5215"/>
      </w:tblGrid>
      <w:tr w:rsidR="00464F19" w14:paraId="5210FB46" w14:textId="77777777" w:rsidTr="7BA1856A">
        <w:tc>
          <w:tcPr>
            <w:tcW w:w="9350" w:type="dxa"/>
            <w:gridSpan w:val="2"/>
            <w:shd w:val="clear" w:color="auto" w:fill="C4E2F0" w:themeFill="accent5"/>
            <w:vAlign w:val="center"/>
          </w:tcPr>
          <w:p w14:paraId="31F2FE42" w14:textId="0EDE6300" w:rsidR="00464F19" w:rsidRDefault="00600D1B">
            <w:pPr>
              <w:spacing w:line="276" w:lineRule="auto"/>
              <w:rPr>
                <w:i/>
              </w:rPr>
            </w:pPr>
            <w:r>
              <w:rPr>
                <w:i/>
              </w:rPr>
              <w:t>Reflect individually on the following prompts.</w:t>
            </w:r>
          </w:p>
        </w:tc>
      </w:tr>
      <w:tr w:rsidR="00464F19" w14:paraId="7FC47B21" w14:textId="77777777" w:rsidTr="7BA1856A">
        <w:trPr>
          <w:trHeight w:val="2160"/>
        </w:trPr>
        <w:tc>
          <w:tcPr>
            <w:tcW w:w="4135" w:type="dxa"/>
            <w:vAlign w:val="center"/>
          </w:tcPr>
          <w:p w14:paraId="2795B170" w14:textId="0C0EE454" w:rsidR="00464F19" w:rsidRDefault="7BA1856A" w:rsidP="7BA1856A">
            <w:pPr>
              <w:pBdr>
                <w:top w:val="nil"/>
                <w:left w:val="nil"/>
                <w:bottom w:val="nil"/>
                <w:right w:val="nil"/>
                <w:between w:val="nil"/>
              </w:pBdr>
              <w:spacing w:line="276" w:lineRule="auto"/>
              <w:rPr>
                <w:i/>
                <w:iCs/>
                <w:lang w:val="en-US"/>
              </w:rPr>
            </w:pPr>
            <w:r w:rsidRPr="7BA1856A">
              <w:rPr>
                <w:lang w:val="en-US"/>
              </w:rPr>
              <w:t xml:space="preserve">Think about yourself when you </w:t>
            </w:r>
            <w:proofErr w:type="gramStart"/>
            <w:r w:rsidRPr="7BA1856A">
              <w:rPr>
                <w:lang w:val="en-US"/>
              </w:rPr>
              <w:t>began</w:t>
            </w:r>
            <w:proofErr w:type="gramEnd"/>
            <w:r w:rsidRPr="7BA1856A">
              <w:rPr>
                <w:lang w:val="en-US"/>
              </w:rPr>
              <w:t xml:space="preserve"> college. What were your goals? Why did you want to attend college? How would you have defined your success in college? </w:t>
            </w:r>
          </w:p>
        </w:tc>
        <w:tc>
          <w:tcPr>
            <w:tcW w:w="5215" w:type="dxa"/>
          </w:tcPr>
          <w:p w14:paraId="34C4DFA5" w14:textId="77777777" w:rsidR="00464F19" w:rsidRDefault="00464F19">
            <w:pPr>
              <w:spacing w:line="276" w:lineRule="auto"/>
              <w:rPr>
                <w:i/>
              </w:rPr>
            </w:pPr>
          </w:p>
        </w:tc>
      </w:tr>
      <w:tr w:rsidR="00464F19" w14:paraId="50ABB28E" w14:textId="77777777" w:rsidTr="7BA1856A">
        <w:trPr>
          <w:trHeight w:val="2160"/>
        </w:trPr>
        <w:tc>
          <w:tcPr>
            <w:tcW w:w="4135" w:type="dxa"/>
            <w:vAlign w:val="center"/>
          </w:tcPr>
          <w:p w14:paraId="2FB4980D" w14:textId="77777777" w:rsidR="00464F19" w:rsidRDefault="62757760" w:rsidP="62757760">
            <w:pPr>
              <w:spacing w:line="276" w:lineRule="auto"/>
              <w:rPr>
                <w:i/>
                <w:iCs/>
                <w:lang w:val="en-US"/>
              </w:rPr>
            </w:pPr>
            <w:r w:rsidRPr="62757760">
              <w:rPr>
                <w:lang w:val="en-US"/>
              </w:rPr>
              <w:t>Take a moment to review your college’s mission and vision statement on the college’s website. What is your reaction to your college’s mission and vision in the context of thinking about student success? How does the college’s stated mission and vision fit with your personal definition of student success? Do tensions emerge? If so, where?</w:t>
            </w:r>
          </w:p>
        </w:tc>
        <w:tc>
          <w:tcPr>
            <w:tcW w:w="5215" w:type="dxa"/>
          </w:tcPr>
          <w:p w14:paraId="3E39F653" w14:textId="77777777" w:rsidR="00464F19" w:rsidRDefault="00464F19">
            <w:pPr>
              <w:spacing w:line="276" w:lineRule="auto"/>
              <w:rPr>
                <w:i/>
              </w:rPr>
            </w:pPr>
          </w:p>
        </w:tc>
      </w:tr>
      <w:tr w:rsidR="00464F19" w14:paraId="70EC4BE2" w14:textId="77777777" w:rsidTr="7BA1856A">
        <w:tc>
          <w:tcPr>
            <w:tcW w:w="9350" w:type="dxa"/>
            <w:gridSpan w:val="2"/>
            <w:shd w:val="clear" w:color="auto" w:fill="C4E2F0" w:themeFill="accent5"/>
          </w:tcPr>
          <w:p w14:paraId="65EDDAB5" w14:textId="77777777" w:rsidR="00464F19" w:rsidRDefault="00000000">
            <w:pPr>
              <w:spacing w:line="276" w:lineRule="auto"/>
              <w:rPr>
                <w:i/>
              </w:rPr>
            </w:pPr>
            <w:r>
              <w:rPr>
                <w:i/>
              </w:rPr>
              <w:t>After watching the “Why College” videos, reflect on the following prompts.</w:t>
            </w:r>
          </w:p>
        </w:tc>
      </w:tr>
      <w:tr w:rsidR="00464F19" w14:paraId="1E499C67" w14:textId="77777777" w:rsidTr="7BA1856A">
        <w:trPr>
          <w:trHeight w:val="2160"/>
        </w:trPr>
        <w:tc>
          <w:tcPr>
            <w:tcW w:w="4135" w:type="dxa"/>
            <w:vAlign w:val="center"/>
          </w:tcPr>
          <w:p w14:paraId="6CBF0FB8" w14:textId="09986EDE" w:rsidR="00464F19" w:rsidRDefault="62757760" w:rsidP="62757760">
            <w:pPr>
              <w:pBdr>
                <w:top w:val="nil"/>
                <w:left w:val="nil"/>
                <w:bottom w:val="nil"/>
                <w:right w:val="nil"/>
                <w:between w:val="nil"/>
              </w:pBdr>
              <w:spacing w:line="276" w:lineRule="auto"/>
            </w:pPr>
            <w:r w:rsidRPr="62757760">
              <w:rPr>
                <w:lang w:val="en-US"/>
              </w:rPr>
              <w:t xml:space="preserve">What themes emerged from the students’ comments? How did they view their success? </w:t>
            </w:r>
          </w:p>
        </w:tc>
        <w:tc>
          <w:tcPr>
            <w:tcW w:w="5215" w:type="dxa"/>
          </w:tcPr>
          <w:p w14:paraId="78CAFC9A" w14:textId="77777777" w:rsidR="00464F19" w:rsidRDefault="00464F19">
            <w:pPr>
              <w:spacing w:line="276" w:lineRule="auto"/>
              <w:rPr>
                <w:i/>
              </w:rPr>
            </w:pPr>
          </w:p>
        </w:tc>
      </w:tr>
      <w:tr w:rsidR="00464F19" w14:paraId="59819779" w14:textId="77777777" w:rsidTr="7BA1856A">
        <w:trPr>
          <w:trHeight w:val="2160"/>
        </w:trPr>
        <w:tc>
          <w:tcPr>
            <w:tcW w:w="4135" w:type="dxa"/>
            <w:vAlign w:val="center"/>
          </w:tcPr>
          <w:p w14:paraId="297B8A0D" w14:textId="37E1E5E2" w:rsidR="00464F19" w:rsidRDefault="62757760" w:rsidP="62757760">
            <w:pPr>
              <w:pBdr>
                <w:top w:val="nil"/>
                <w:left w:val="nil"/>
                <w:bottom w:val="nil"/>
                <w:right w:val="nil"/>
                <w:between w:val="nil"/>
              </w:pBdr>
              <w:spacing w:line="276" w:lineRule="auto"/>
            </w:pPr>
            <w:r w:rsidRPr="62757760">
              <w:rPr>
                <w:lang w:val="en-US"/>
              </w:rPr>
              <w:t>What is the relationship between the definitions of student success from students, yourself, and your college? What threads are constant? What tensions emerge?</w:t>
            </w:r>
          </w:p>
        </w:tc>
        <w:tc>
          <w:tcPr>
            <w:tcW w:w="5215" w:type="dxa"/>
          </w:tcPr>
          <w:p w14:paraId="036BCC19" w14:textId="77777777" w:rsidR="00464F19" w:rsidRDefault="00464F19">
            <w:pPr>
              <w:spacing w:line="276" w:lineRule="auto"/>
              <w:rPr>
                <w:i/>
              </w:rPr>
            </w:pPr>
          </w:p>
        </w:tc>
      </w:tr>
    </w:tbl>
    <w:p w14:paraId="5B9CE63B" w14:textId="77777777" w:rsidR="00464F19" w:rsidRDefault="00000000">
      <w:pPr>
        <w:pStyle w:val="Heading1"/>
        <w:spacing w:before="0"/>
      </w:pPr>
      <w:r>
        <w:lastRenderedPageBreak/>
        <w:t>Evolving Definitions of Student Success &amp; Community College 3.0</w:t>
      </w:r>
    </w:p>
    <w:p w14:paraId="6AA4A406" w14:textId="5B445E26" w:rsidR="00600D1B" w:rsidRDefault="00600D1B">
      <w:pPr>
        <w:pStyle w:val="Heading1"/>
        <w:spacing w:before="0"/>
      </w:pPr>
      <w:bookmarkStart w:id="2" w:name="_heading=h.mg7yvb41wgyc" w:colFirst="0" w:colLast="0"/>
      <w:bookmarkEnd w:id="2"/>
      <w:r w:rsidRPr="00600D1B">
        <w:rPr>
          <w:noProof/>
        </w:rPr>
        <w:drawing>
          <wp:inline distT="0" distB="0" distL="0" distR="0" wp14:anchorId="3C5512E0" wp14:editId="786DA1B8">
            <wp:extent cx="4388076" cy="2057506"/>
            <wp:effectExtent l="0" t="0" r="0" b="0"/>
            <wp:docPr id="1168991603"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991603" name="Picture 1" descr="A screen shot of a computer&#10;&#10;AI-generated content may be incorrect."/>
                    <pic:cNvPicPr/>
                  </pic:nvPicPr>
                  <pic:blipFill>
                    <a:blip r:embed="rId8"/>
                    <a:stretch>
                      <a:fillRect/>
                    </a:stretch>
                  </pic:blipFill>
                  <pic:spPr>
                    <a:xfrm>
                      <a:off x="0" y="0"/>
                      <a:ext cx="4388076" cy="2057506"/>
                    </a:xfrm>
                    <a:prstGeom prst="rect">
                      <a:avLst/>
                    </a:prstGeom>
                  </pic:spPr>
                </pic:pic>
              </a:graphicData>
            </a:graphic>
          </wp:inline>
        </w:drawing>
      </w:r>
    </w:p>
    <w:tbl>
      <w:tblPr>
        <w:tblStyle w:val="afc"/>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600D1B" w14:paraId="5355429B" w14:textId="77777777" w:rsidTr="00394D6F">
        <w:tc>
          <w:tcPr>
            <w:tcW w:w="9360" w:type="dxa"/>
            <w:shd w:val="clear" w:color="auto" w:fill="C4E2F0"/>
            <w:vAlign w:val="center"/>
          </w:tcPr>
          <w:p w14:paraId="523E2827" w14:textId="77777777" w:rsidR="00600D1B" w:rsidRDefault="00600D1B" w:rsidP="00600D1B">
            <w:pPr>
              <w:rPr>
                <w:b/>
              </w:rPr>
            </w:pPr>
            <w:r>
              <w:rPr>
                <w:b/>
              </w:rPr>
              <w:t xml:space="preserve">GUIDING QUESTION: </w:t>
            </w:r>
          </w:p>
          <w:p w14:paraId="139EEF76" w14:textId="7A62A16C" w:rsidR="00600D1B" w:rsidRPr="00600D1B" w:rsidRDefault="00600D1B" w:rsidP="00394D6F">
            <w:pPr>
              <w:spacing w:line="276" w:lineRule="auto"/>
              <w:rPr>
                <w:iCs/>
              </w:rPr>
            </w:pPr>
            <w:r w:rsidRPr="00600D1B">
              <w:rPr>
                <w:iCs/>
              </w:rPr>
              <w:t>How can community colleges deliver value and thrive?</w:t>
            </w:r>
          </w:p>
        </w:tc>
      </w:tr>
      <w:tr w:rsidR="00600D1B" w14:paraId="342F68EB" w14:textId="77777777" w:rsidTr="00600D1B">
        <w:trPr>
          <w:trHeight w:val="6226"/>
        </w:trPr>
        <w:tc>
          <w:tcPr>
            <w:tcW w:w="9360" w:type="dxa"/>
            <w:shd w:val="clear" w:color="auto" w:fill="auto"/>
            <w:vAlign w:val="center"/>
          </w:tcPr>
          <w:p w14:paraId="6BEB1271" w14:textId="77777777" w:rsidR="00600D1B" w:rsidRDefault="00600D1B" w:rsidP="00394D6F">
            <w:pPr>
              <w:rPr>
                <w:i/>
              </w:rPr>
            </w:pPr>
          </w:p>
        </w:tc>
      </w:tr>
    </w:tbl>
    <w:p w14:paraId="2C53BF15" w14:textId="77777777" w:rsidR="00600D1B" w:rsidRDefault="00600D1B" w:rsidP="00600D1B">
      <w:pPr>
        <w:pStyle w:val="Heading1"/>
        <w:spacing w:before="0"/>
      </w:pPr>
      <w:r>
        <w:lastRenderedPageBreak/>
        <w:t>Evolving Definitions of Student Success &amp; Community College 3.0</w:t>
      </w:r>
    </w:p>
    <w:p w14:paraId="3D4572D9" w14:textId="5A0C2D24" w:rsidR="00600D1B" w:rsidRDefault="00600D1B">
      <w:pPr>
        <w:pStyle w:val="Heading1"/>
        <w:spacing w:before="0"/>
      </w:pPr>
      <w:r w:rsidRPr="00600D1B">
        <w:rPr>
          <w:noProof/>
        </w:rPr>
        <w:drawing>
          <wp:inline distT="0" distB="0" distL="0" distR="0" wp14:anchorId="202CAB40" wp14:editId="174C0B2E">
            <wp:extent cx="4940554" cy="1739989"/>
            <wp:effectExtent l="0" t="0" r="0" b="0"/>
            <wp:docPr id="1248796620" name="Picture 1" descr="A blue and white rectangular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796620" name="Picture 1" descr="A blue and white rectangular sign&#10;&#10;AI-generated content may be incorrect."/>
                    <pic:cNvPicPr/>
                  </pic:nvPicPr>
                  <pic:blipFill>
                    <a:blip r:embed="rId9"/>
                    <a:stretch>
                      <a:fillRect/>
                    </a:stretch>
                  </pic:blipFill>
                  <pic:spPr>
                    <a:xfrm>
                      <a:off x="0" y="0"/>
                      <a:ext cx="4940554" cy="1739989"/>
                    </a:xfrm>
                    <a:prstGeom prst="rect">
                      <a:avLst/>
                    </a:prstGeom>
                  </pic:spPr>
                </pic:pic>
              </a:graphicData>
            </a:graphic>
          </wp:inline>
        </w:drawing>
      </w:r>
    </w:p>
    <w:tbl>
      <w:tblPr>
        <w:tblStyle w:val="afc"/>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600D1B" w:rsidRPr="00600D1B" w14:paraId="203A43A0" w14:textId="77777777" w:rsidTr="00394D6F">
        <w:tc>
          <w:tcPr>
            <w:tcW w:w="9360" w:type="dxa"/>
            <w:shd w:val="clear" w:color="auto" w:fill="C4E2F0"/>
            <w:vAlign w:val="center"/>
          </w:tcPr>
          <w:p w14:paraId="6FA9C17C" w14:textId="77777777" w:rsidR="00600D1B" w:rsidRDefault="00600D1B" w:rsidP="00394D6F">
            <w:pPr>
              <w:rPr>
                <w:b/>
              </w:rPr>
            </w:pPr>
            <w:r>
              <w:rPr>
                <w:b/>
              </w:rPr>
              <w:t xml:space="preserve">GUIDING QUESTION: </w:t>
            </w:r>
          </w:p>
          <w:p w14:paraId="5E709613" w14:textId="06FD749A" w:rsidR="00600D1B" w:rsidRPr="00600D1B" w:rsidRDefault="00600D1B" w:rsidP="00394D6F">
            <w:pPr>
              <w:spacing w:line="276" w:lineRule="auto"/>
              <w:rPr>
                <w:iCs/>
              </w:rPr>
            </w:pPr>
            <w:r w:rsidRPr="00600D1B">
              <w:rPr>
                <w:iCs/>
              </w:rPr>
              <w:t>What are excellent colleges doing to achieve strong 3.0 outcomes for students?</w:t>
            </w:r>
          </w:p>
        </w:tc>
      </w:tr>
      <w:tr w:rsidR="00600D1B" w14:paraId="3A935480" w14:textId="77777777" w:rsidTr="00394D6F">
        <w:trPr>
          <w:trHeight w:val="6226"/>
        </w:trPr>
        <w:tc>
          <w:tcPr>
            <w:tcW w:w="9360" w:type="dxa"/>
            <w:shd w:val="clear" w:color="auto" w:fill="auto"/>
            <w:vAlign w:val="center"/>
          </w:tcPr>
          <w:p w14:paraId="76411A1A" w14:textId="77777777" w:rsidR="00600D1B" w:rsidRDefault="00600D1B" w:rsidP="00394D6F">
            <w:pPr>
              <w:rPr>
                <w:i/>
              </w:rPr>
            </w:pPr>
          </w:p>
        </w:tc>
      </w:tr>
    </w:tbl>
    <w:p w14:paraId="61E7D072" w14:textId="17477B23" w:rsidR="00464F19" w:rsidRDefault="00000000">
      <w:pPr>
        <w:pStyle w:val="Heading1"/>
        <w:spacing w:before="0"/>
      </w:pPr>
      <w:r>
        <w:lastRenderedPageBreak/>
        <w:t>Discussion: Community College 3.0 Examples from the Field</w:t>
      </w:r>
    </w:p>
    <w:tbl>
      <w:tblPr>
        <w:tblStyle w:val="afc"/>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0"/>
        <w:gridCol w:w="6390"/>
      </w:tblGrid>
      <w:tr w:rsidR="00464F19" w14:paraId="1E0D83BB" w14:textId="77777777" w:rsidTr="7BA1856A">
        <w:tc>
          <w:tcPr>
            <w:tcW w:w="9360" w:type="dxa"/>
            <w:gridSpan w:val="2"/>
            <w:shd w:val="clear" w:color="auto" w:fill="C4E2F0" w:themeFill="accent5"/>
            <w:vAlign w:val="center"/>
          </w:tcPr>
          <w:p w14:paraId="15349A3B" w14:textId="49910DA0" w:rsidR="00464F19" w:rsidRDefault="00600D1B">
            <w:pPr>
              <w:spacing w:line="276" w:lineRule="auto"/>
              <w:rPr>
                <w:i/>
              </w:rPr>
            </w:pPr>
            <w:r>
              <w:rPr>
                <w:i/>
              </w:rPr>
              <w:t>Review your assigned case study and reflect on the following questions.</w:t>
            </w:r>
          </w:p>
        </w:tc>
      </w:tr>
      <w:tr w:rsidR="00464F19" w14:paraId="634B7D33" w14:textId="77777777" w:rsidTr="7BA1856A">
        <w:trPr>
          <w:trHeight w:val="2340"/>
        </w:trPr>
        <w:tc>
          <w:tcPr>
            <w:tcW w:w="2970" w:type="dxa"/>
            <w:vAlign w:val="center"/>
          </w:tcPr>
          <w:p w14:paraId="07835C8D" w14:textId="77777777" w:rsidR="00464F19" w:rsidRDefault="00464F19">
            <w:pPr>
              <w:spacing w:line="276" w:lineRule="auto"/>
            </w:pPr>
          </w:p>
          <w:p w14:paraId="558248DD" w14:textId="77777777" w:rsidR="00464F19" w:rsidRDefault="00000000">
            <w:pPr>
              <w:widowControl w:val="0"/>
              <w:rPr>
                <w:b/>
              </w:rPr>
            </w:pPr>
            <w:r>
              <w:t>Where do you see evidence of a 3.0 college (i.e., a focus on post-completion outcomes)?</w:t>
            </w:r>
          </w:p>
          <w:p w14:paraId="0232369B" w14:textId="77777777" w:rsidR="00464F19" w:rsidRDefault="00464F19">
            <w:pPr>
              <w:spacing w:line="276" w:lineRule="auto"/>
              <w:rPr>
                <w:i/>
              </w:rPr>
            </w:pPr>
          </w:p>
        </w:tc>
        <w:tc>
          <w:tcPr>
            <w:tcW w:w="6390" w:type="dxa"/>
          </w:tcPr>
          <w:p w14:paraId="5B65967F" w14:textId="77777777" w:rsidR="00464F19" w:rsidRDefault="00464F19">
            <w:pPr>
              <w:spacing w:line="276" w:lineRule="auto"/>
              <w:rPr>
                <w:i/>
              </w:rPr>
            </w:pPr>
          </w:p>
        </w:tc>
      </w:tr>
      <w:tr w:rsidR="00464F19" w14:paraId="193A7B1E" w14:textId="77777777" w:rsidTr="7BA1856A">
        <w:trPr>
          <w:trHeight w:val="2340"/>
        </w:trPr>
        <w:tc>
          <w:tcPr>
            <w:tcW w:w="2970" w:type="dxa"/>
            <w:vAlign w:val="center"/>
          </w:tcPr>
          <w:p w14:paraId="620EF00E" w14:textId="77777777" w:rsidR="00464F19" w:rsidRDefault="00464F19">
            <w:pPr>
              <w:spacing w:line="276" w:lineRule="auto"/>
            </w:pPr>
          </w:p>
          <w:p w14:paraId="721C43D1" w14:textId="77777777" w:rsidR="00464F19" w:rsidRDefault="00000000">
            <w:pPr>
              <w:spacing w:line="276" w:lineRule="auto"/>
            </w:pPr>
            <w:r>
              <w:t>What contributed to the success of the college’s reforms?</w:t>
            </w:r>
          </w:p>
          <w:p w14:paraId="416296FF" w14:textId="77777777" w:rsidR="00464F19" w:rsidRDefault="00464F19">
            <w:pPr>
              <w:spacing w:line="276" w:lineRule="auto"/>
              <w:rPr>
                <w:i/>
              </w:rPr>
            </w:pPr>
          </w:p>
        </w:tc>
        <w:tc>
          <w:tcPr>
            <w:tcW w:w="6390" w:type="dxa"/>
          </w:tcPr>
          <w:p w14:paraId="7E478807" w14:textId="77777777" w:rsidR="00464F19" w:rsidRDefault="00464F19">
            <w:pPr>
              <w:spacing w:line="276" w:lineRule="auto"/>
              <w:rPr>
                <w:i/>
              </w:rPr>
            </w:pPr>
          </w:p>
        </w:tc>
      </w:tr>
      <w:tr w:rsidR="00464F19" w14:paraId="611B0C6E" w14:textId="77777777" w:rsidTr="7BA1856A">
        <w:trPr>
          <w:trHeight w:val="2340"/>
        </w:trPr>
        <w:tc>
          <w:tcPr>
            <w:tcW w:w="2970" w:type="dxa"/>
            <w:vAlign w:val="center"/>
          </w:tcPr>
          <w:p w14:paraId="7391EA10" w14:textId="77777777" w:rsidR="00464F19" w:rsidRDefault="00464F19">
            <w:pPr>
              <w:spacing w:line="276" w:lineRule="auto"/>
            </w:pPr>
          </w:p>
          <w:p w14:paraId="3FCD628C" w14:textId="77777777" w:rsidR="00464F19" w:rsidRDefault="00000000">
            <w:pPr>
              <w:spacing w:line="276" w:lineRule="auto"/>
            </w:pPr>
            <w:r>
              <w:br/>
            </w:r>
            <w:r w:rsidR="7BA1856A" w:rsidRPr="7BA1856A">
              <w:rPr>
                <w:lang w:val="en-US"/>
              </w:rPr>
              <w:t>How is this different from traditional practice?</w:t>
            </w:r>
          </w:p>
          <w:p w14:paraId="454A5CB7" w14:textId="77777777" w:rsidR="00464F19" w:rsidRDefault="00464F19">
            <w:pPr>
              <w:spacing w:line="276" w:lineRule="auto"/>
            </w:pPr>
          </w:p>
          <w:p w14:paraId="50D3B9BD" w14:textId="77777777" w:rsidR="00464F19" w:rsidRDefault="00464F19">
            <w:pPr>
              <w:spacing w:line="276" w:lineRule="auto"/>
            </w:pPr>
          </w:p>
        </w:tc>
        <w:tc>
          <w:tcPr>
            <w:tcW w:w="6390" w:type="dxa"/>
          </w:tcPr>
          <w:p w14:paraId="658958A8" w14:textId="77777777" w:rsidR="00464F19" w:rsidRDefault="00464F19">
            <w:pPr>
              <w:spacing w:line="276" w:lineRule="auto"/>
              <w:rPr>
                <w:i/>
              </w:rPr>
            </w:pPr>
          </w:p>
        </w:tc>
      </w:tr>
      <w:tr w:rsidR="00464F19" w14:paraId="2D9422A8" w14:textId="77777777" w:rsidTr="7BA1856A">
        <w:trPr>
          <w:trHeight w:val="2340"/>
        </w:trPr>
        <w:tc>
          <w:tcPr>
            <w:tcW w:w="2970" w:type="dxa"/>
            <w:vAlign w:val="center"/>
          </w:tcPr>
          <w:p w14:paraId="65B8CB46" w14:textId="77777777" w:rsidR="00464F19" w:rsidRDefault="00000000">
            <w:pPr>
              <w:spacing w:line="276" w:lineRule="auto"/>
            </w:pPr>
            <w:r>
              <w:t>How does this case study push your thinking about what is possible for students?</w:t>
            </w:r>
          </w:p>
        </w:tc>
        <w:tc>
          <w:tcPr>
            <w:tcW w:w="6390" w:type="dxa"/>
          </w:tcPr>
          <w:p w14:paraId="7D5B2B2C" w14:textId="77777777" w:rsidR="00464F19" w:rsidRDefault="00464F19">
            <w:pPr>
              <w:spacing w:line="276" w:lineRule="auto"/>
              <w:rPr>
                <w:i/>
              </w:rPr>
            </w:pPr>
          </w:p>
        </w:tc>
      </w:tr>
    </w:tbl>
    <w:p w14:paraId="243F3E80" w14:textId="77777777" w:rsidR="007E2478" w:rsidRDefault="007E2478">
      <w:pPr>
        <w:pStyle w:val="Heading1"/>
      </w:pPr>
      <w:r w:rsidRPr="007E2478">
        <w:lastRenderedPageBreak/>
        <w:t>Keys to Becoming a 3.0 College</w:t>
      </w:r>
    </w:p>
    <w:tbl>
      <w:tblPr>
        <w:tblStyle w:val="TableGrid"/>
        <w:tblW w:w="0" w:type="auto"/>
        <w:tblLook w:val="04A0" w:firstRow="1" w:lastRow="0" w:firstColumn="1" w:lastColumn="0" w:noHBand="0" w:noVBand="1"/>
      </w:tblPr>
      <w:tblGrid>
        <w:gridCol w:w="9350"/>
      </w:tblGrid>
      <w:tr w:rsidR="007E2478" w14:paraId="33E5A4D4" w14:textId="77777777" w:rsidTr="62757760">
        <w:trPr>
          <w:trHeight w:val="720"/>
        </w:trPr>
        <w:tc>
          <w:tcPr>
            <w:tcW w:w="9350" w:type="dxa"/>
            <w:shd w:val="clear" w:color="auto" w:fill="C4E2F0" w:themeFill="accent5"/>
            <w:vAlign w:val="center"/>
          </w:tcPr>
          <w:p w14:paraId="66C1CD16" w14:textId="4F7CB7A0" w:rsidR="007E2478" w:rsidRPr="007E2478" w:rsidRDefault="007E2478" w:rsidP="007E2478">
            <w:pPr>
              <w:pStyle w:val="Heading1"/>
              <w:spacing w:before="0"/>
              <w:rPr>
                <w:rFonts w:ascii="Nunito" w:hAnsi="Nunito"/>
                <w:b/>
                <w:bCs/>
              </w:rPr>
            </w:pPr>
            <w:r w:rsidRPr="007E2478">
              <w:rPr>
                <w:rFonts w:ascii="Nunito" w:hAnsi="Nunito"/>
                <w:b/>
                <w:bCs/>
                <w:color w:val="auto"/>
                <w:sz w:val="24"/>
                <w:szCs w:val="24"/>
              </w:rPr>
              <w:t>Conduct analysis on and set goals for students' post-graduation success</w:t>
            </w:r>
          </w:p>
        </w:tc>
      </w:tr>
      <w:tr w:rsidR="007E2478" w14:paraId="3115FB1D" w14:textId="77777777" w:rsidTr="62757760">
        <w:trPr>
          <w:trHeight w:val="1889"/>
        </w:trPr>
        <w:tc>
          <w:tcPr>
            <w:tcW w:w="9350" w:type="dxa"/>
            <w:vAlign w:val="center"/>
          </w:tcPr>
          <w:p w14:paraId="1367963D" w14:textId="77777777" w:rsidR="007E2478" w:rsidRPr="007E2478" w:rsidRDefault="007E2478" w:rsidP="007E2478">
            <w:pPr>
              <w:pStyle w:val="Heading1"/>
              <w:numPr>
                <w:ilvl w:val="0"/>
                <w:numId w:val="8"/>
              </w:numPr>
              <w:spacing w:before="0"/>
              <w:rPr>
                <w:rFonts w:ascii="Nunito" w:hAnsi="Nunito"/>
                <w:color w:val="auto"/>
                <w:sz w:val="20"/>
                <w:szCs w:val="20"/>
              </w:rPr>
            </w:pPr>
            <w:r w:rsidRPr="007E2478">
              <w:rPr>
                <w:rFonts w:ascii="Nunito" w:hAnsi="Nunito"/>
                <w:color w:val="auto"/>
                <w:sz w:val="20"/>
                <w:szCs w:val="20"/>
              </w:rPr>
              <w:t>Set a living-wage standard and transfer/BA attainment benchmarks, and use them to assess all programs’ disaggregated enrollment and student outcomes</w:t>
            </w:r>
          </w:p>
          <w:p w14:paraId="045B8110" w14:textId="77777777" w:rsidR="007E2478" w:rsidRDefault="007E2478" w:rsidP="007E2478">
            <w:pPr>
              <w:pStyle w:val="Heading1"/>
              <w:numPr>
                <w:ilvl w:val="0"/>
                <w:numId w:val="8"/>
              </w:numPr>
              <w:spacing w:before="0"/>
              <w:rPr>
                <w:rFonts w:ascii="Nunito" w:hAnsi="Nunito"/>
                <w:color w:val="auto"/>
                <w:sz w:val="20"/>
                <w:szCs w:val="20"/>
              </w:rPr>
            </w:pPr>
            <w:r w:rsidRPr="007E2478">
              <w:rPr>
                <w:rFonts w:ascii="Nunito" w:hAnsi="Nunito"/>
                <w:color w:val="auto"/>
                <w:sz w:val="20"/>
                <w:szCs w:val="20"/>
              </w:rPr>
              <w:t>Classify all transfer and workforce programs by post-completion value</w:t>
            </w:r>
          </w:p>
          <w:p w14:paraId="2B27CDFC" w14:textId="05896E5C" w:rsidR="007E2478" w:rsidRPr="007E2478" w:rsidRDefault="007E2478" w:rsidP="007E2478">
            <w:pPr>
              <w:pStyle w:val="Heading1"/>
              <w:numPr>
                <w:ilvl w:val="0"/>
                <w:numId w:val="8"/>
              </w:numPr>
              <w:spacing w:before="0"/>
              <w:rPr>
                <w:rFonts w:ascii="Nunito" w:hAnsi="Nunito"/>
                <w:color w:val="auto"/>
                <w:sz w:val="20"/>
                <w:szCs w:val="20"/>
              </w:rPr>
            </w:pPr>
            <w:r w:rsidRPr="007E2478">
              <w:rPr>
                <w:rFonts w:ascii="Nunito" w:eastAsia="Nunito" w:hAnsi="Nunito" w:cs="Nunito"/>
                <w:color w:val="auto"/>
                <w:sz w:val="20"/>
                <w:szCs w:val="20"/>
              </w:rPr>
              <w:t>Set goals to increase the number of students in high-value programs and decrease the number in low-value programs</w:t>
            </w:r>
          </w:p>
        </w:tc>
      </w:tr>
      <w:tr w:rsidR="007E2478" w14:paraId="6F8C3034" w14:textId="77777777" w:rsidTr="62757760">
        <w:trPr>
          <w:trHeight w:val="720"/>
        </w:trPr>
        <w:tc>
          <w:tcPr>
            <w:tcW w:w="9350" w:type="dxa"/>
            <w:shd w:val="clear" w:color="auto" w:fill="C4E2F0" w:themeFill="accent5"/>
            <w:vAlign w:val="center"/>
          </w:tcPr>
          <w:p w14:paraId="742FF9B9" w14:textId="34D6DC0C" w:rsidR="007E2478" w:rsidRPr="007E2478" w:rsidRDefault="007E2478" w:rsidP="007E2478">
            <w:pPr>
              <w:pStyle w:val="Heading1"/>
              <w:tabs>
                <w:tab w:val="left" w:pos="2010"/>
              </w:tabs>
              <w:spacing w:before="0"/>
              <w:rPr>
                <w:rFonts w:ascii="Nunito" w:hAnsi="Nunito"/>
                <w:b/>
                <w:bCs/>
              </w:rPr>
            </w:pPr>
            <w:proofErr w:type="gramStart"/>
            <w:r w:rsidRPr="007E2478">
              <w:rPr>
                <w:rFonts w:ascii="Nunito" w:hAnsi="Nunito"/>
                <w:b/>
                <w:bCs/>
                <w:color w:val="auto"/>
                <w:sz w:val="24"/>
                <w:szCs w:val="24"/>
              </w:rPr>
              <w:t>Pursue</w:t>
            </w:r>
            <w:proofErr w:type="gramEnd"/>
            <w:r w:rsidRPr="007E2478">
              <w:rPr>
                <w:rFonts w:ascii="Nunito" w:hAnsi="Nunito"/>
                <w:b/>
                <w:bCs/>
                <w:color w:val="auto"/>
                <w:sz w:val="24"/>
                <w:szCs w:val="24"/>
              </w:rPr>
              <w:t xml:space="preserve"> student-facing strategies that help more students enter and complete programs with strong post-completion value</w:t>
            </w:r>
          </w:p>
        </w:tc>
      </w:tr>
      <w:tr w:rsidR="007E2478" w14:paraId="02BC3C52" w14:textId="77777777" w:rsidTr="62757760">
        <w:trPr>
          <w:trHeight w:val="1601"/>
        </w:trPr>
        <w:tc>
          <w:tcPr>
            <w:tcW w:w="9350" w:type="dxa"/>
            <w:vAlign w:val="center"/>
          </w:tcPr>
          <w:p w14:paraId="43C7907D" w14:textId="77777777" w:rsidR="007E2478" w:rsidRDefault="007E2478" w:rsidP="007E2478">
            <w:pPr>
              <w:pStyle w:val="Heading1"/>
              <w:numPr>
                <w:ilvl w:val="0"/>
                <w:numId w:val="7"/>
              </w:numPr>
              <w:spacing w:before="0"/>
              <w:rPr>
                <w:rFonts w:ascii="Nunito" w:hAnsi="Nunito"/>
                <w:color w:val="auto"/>
                <w:sz w:val="20"/>
                <w:szCs w:val="20"/>
              </w:rPr>
            </w:pPr>
            <w:r w:rsidRPr="007E2478">
              <w:rPr>
                <w:rFonts w:ascii="Nunito" w:hAnsi="Nunito"/>
                <w:color w:val="auto"/>
                <w:sz w:val="20"/>
                <w:szCs w:val="20"/>
              </w:rPr>
              <w:t>Align advising to the goal of every student making earlier and better program decisions and having a clear educational plan</w:t>
            </w:r>
          </w:p>
          <w:p w14:paraId="7227FA5A" w14:textId="3C7DDE57" w:rsidR="007E2478" w:rsidRPr="007E2478" w:rsidRDefault="007E2478" w:rsidP="007E2478">
            <w:pPr>
              <w:pStyle w:val="Heading1"/>
              <w:numPr>
                <w:ilvl w:val="0"/>
                <w:numId w:val="7"/>
              </w:numPr>
              <w:spacing w:before="0"/>
              <w:rPr>
                <w:rFonts w:ascii="Nunito" w:hAnsi="Nunito"/>
                <w:color w:val="auto"/>
                <w:sz w:val="20"/>
                <w:szCs w:val="20"/>
              </w:rPr>
            </w:pPr>
            <w:r w:rsidRPr="007E2478">
              <w:rPr>
                <w:rFonts w:ascii="Nunito" w:eastAsia="Nunito" w:hAnsi="Nunito" w:cs="Nunito"/>
                <w:color w:val="auto"/>
                <w:sz w:val="20"/>
                <w:szCs w:val="20"/>
              </w:rPr>
              <w:t>Help students make earlier program decisions through partnerships with K-12 schools and adult-serving organizations</w:t>
            </w:r>
          </w:p>
        </w:tc>
      </w:tr>
      <w:tr w:rsidR="007E2478" w14:paraId="1A7D0B7B" w14:textId="77777777" w:rsidTr="62757760">
        <w:trPr>
          <w:trHeight w:val="720"/>
        </w:trPr>
        <w:tc>
          <w:tcPr>
            <w:tcW w:w="9350" w:type="dxa"/>
            <w:shd w:val="clear" w:color="auto" w:fill="C4E2F0" w:themeFill="accent5"/>
            <w:vAlign w:val="center"/>
          </w:tcPr>
          <w:p w14:paraId="0D6944B2" w14:textId="37B1A36A" w:rsidR="007E2478" w:rsidRPr="00C155AA" w:rsidRDefault="007E2478" w:rsidP="007E2478">
            <w:pPr>
              <w:pStyle w:val="Heading1"/>
              <w:spacing w:before="0"/>
              <w:rPr>
                <w:rFonts w:ascii="Nunito" w:hAnsi="Nunito"/>
                <w:b/>
                <w:bCs/>
                <w:color w:val="auto"/>
                <w:sz w:val="24"/>
                <w:szCs w:val="24"/>
              </w:rPr>
            </w:pPr>
            <w:r w:rsidRPr="00C155AA">
              <w:rPr>
                <w:rFonts w:ascii="Nunito" w:hAnsi="Nunito"/>
                <w:b/>
                <w:bCs/>
                <w:color w:val="auto"/>
                <w:sz w:val="24"/>
                <w:szCs w:val="24"/>
              </w:rPr>
              <w:t>Implement strategies to strengthen the college's programs</w:t>
            </w:r>
          </w:p>
        </w:tc>
      </w:tr>
      <w:tr w:rsidR="007E2478" w14:paraId="7C108012" w14:textId="77777777" w:rsidTr="62757760">
        <w:trPr>
          <w:trHeight w:val="2880"/>
        </w:trPr>
        <w:tc>
          <w:tcPr>
            <w:tcW w:w="9350" w:type="dxa"/>
            <w:vAlign w:val="center"/>
          </w:tcPr>
          <w:p w14:paraId="16BA5108" w14:textId="77777777" w:rsidR="007E2478" w:rsidRPr="007E2478" w:rsidRDefault="007E2478" w:rsidP="007E2478">
            <w:pPr>
              <w:pStyle w:val="Heading1"/>
              <w:numPr>
                <w:ilvl w:val="0"/>
                <w:numId w:val="4"/>
              </w:numPr>
              <w:spacing w:before="0"/>
              <w:rPr>
                <w:rFonts w:ascii="Nunito" w:hAnsi="Nunito"/>
                <w:color w:val="auto"/>
                <w:sz w:val="20"/>
                <w:szCs w:val="20"/>
              </w:rPr>
            </w:pPr>
            <w:r w:rsidRPr="007E2478">
              <w:rPr>
                <w:rFonts w:ascii="Nunito" w:hAnsi="Nunito"/>
                <w:color w:val="auto"/>
                <w:sz w:val="20"/>
                <w:szCs w:val="20"/>
              </w:rPr>
              <w:t>Expand high-value workforce programs and diversify the student population</w:t>
            </w:r>
          </w:p>
          <w:p w14:paraId="04C34D8B" w14:textId="77777777" w:rsidR="007E2478" w:rsidRPr="007E2478" w:rsidRDefault="007E2478" w:rsidP="007E2478">
            <w:pPr>
              <w:pStyle w:val="Heading1"/>
              <w:numPr>
                <w:ilvl w:val="0"/>
                <w:numId w:val="4"/>
              </w:numPr>
              <w:spacing w:before="0"/>
              <w:rPr>
                <w:rFonts w:ascii="Nunito" w:hAnsi="Nunito"/>
                <w:color w:val="auto"/>
                <w:sz w:val="20"/>
                <w:szCs w:val="20"/>
              </w:rPr>
            </w:pPr>
            <w:r w:rsidRPr="007E2478">
              <w:rPr>
                <w:rFonts w:ascii="Nunito" w:hAnsi="Nunito"/>
                <w:color w:val="auto"/>
                <w:sz w:val="20"/>
                <w:szCs w:val="20"/>
              </w:rPr>
              <w:t>Devise concrete strategy to recruit stranded workers into short-term credentials of value, with ladders into better jobs and further education</w:t>
            </w:r>
          </w:p>
          <w:p w14:paraId="5382725C" w14:textId="77777777" w:rsidR="007E2478" w:rsidRPr="007E2478" w:rsidRDefault="007E2478" w:rsidP="007E2478">
            <w:pPr>
              <w:pStyle w:val="Heading1"/>
              <w:numPr>
                <w:ilvl w:val="0"/>
                <w:numId w:val="4"/>
              </w:numPr>
              <w:spacing w:before="0"/>
              <w:rPr>
                <w:rFonts w:ascii="Nunito" w:hAnsi="Nunito"/>
                <w:color w:val="auto"/>
                <w:sz w:val="20"/>
                <w:szCs w:val="20"/>
              </w:rPr>
            </w:pPr>
            <w:r w:rsidRPr="007E2478">
              <w:rPr>
                <w:rFonts w:ascii="Nunito" w:hAnsi="Nunito"/>
                <w:color w:val="auto"/>
                <w:sz w:val="20"/>
                <w:szCs w:val="20"/>
              </w:rPr>
              <w:t>Devise strategies for strengthening, shrinking, or closing low-value workforce programs</w:t>
            </w:r>
          </w:p>
          <w:p w14:paraId="4E6A1B59" w14:textId="77777777" w:rsidR="007E2478" w:rsidRPr="007E2478" w:rsidRDefault="62757760" w:rsidP="62757760">
            <w:pPr>
              <w:pStyle w:val="Heading1"/>
              <w:numPr>
                <w:ilvl w:val="0"/>
                <w:numId w:val="4"/>
              </w:numPr>
              <w:spacing w:before="0"/>
              <w:rPr>
                <w:rFonts w:ascii="Nunito" w:hAnsi="Nunito"/>
                <w:color w:val="auto"/>
                <w:sz w:val="20"/>
                <w:szCs w:val="20"/>
                <w:lang w:val="en-US"/>
              </w:rPr>
            </w:pPr>
            <w:r w:rsidRPr="62757760">
              <w:rPr>
                <w:rFonts w:ascii="Nunito" w:hAnsi="Nunito"/>
                <w:color w:val="auto"/>
                <w:sz w:val="20"/>
                <w:szCs w:val="20"/>
                <w:lang w:val="en-US"/>
              </w:rPr>
              <w:t>Ensure that students in pre-health programs have a path to a credential tied to a good job (either directly or after transfer/BA attainment)</w:t>
            </w:r>
          </w:p>
          <w:p w14:paraId="4A433607" w14:textId="77777777" w:rsidR="007E2478" w:rsidRDefault="007E2478" w:rsidP="007E2478">
            <w:pPr>
              <w:pStyle w:val="Heading1"/>
              <w:numPr>
                <w:ilvl w:val="0"/>
                <w:numId w:val="4"/>
              </w:numPr>
              <w:spacing w:before="0"/>
              <w:rPr>
                <w:rFonts w:ascii="Nunito" w:hAnsi="Nunito"/>
                <w:color w:val="auto"/>
                <w:sz w:val="20"/>
                <w:szCs w:val="20"/>
              </w:rPr>
            </w:pPr>
            <w:r w:rsidRPr="007E2478">
              <w:rPr>
                <w:rFonts w:ascii="Nunito" w:hAnsi="Nunito"/>
                <w:color w:val="auto"/>
                <w:sz w:val="20"/>
                <w:szCs w:val="20"/>
              </w:rPr>
              <w:t>Go big on bachelor’s attainment, with targets for universities that will dramatically increase student outcomes through dual admission or other transformational models</w:t>
            </w:r>
          </w:p>
          <w:p w14:paraId="5C77D418" w14:textId="733EC61D" w:rsidR="007E2478" w:rsidRPr="007E2478" w:rsidRDefault="007E2478" w:rsidP="007E2478">
            <w:pPr>
              <w:pStyle w:val="Heading1"/>
              <w:numPr>
                <w:ilvl w:val="0"/>
                <w:numId w:val="4"/>
              </w:numPr>
              <w:spacing w:before="0"/>
              <w:rPr>
                <w:rFonts w:ascii="Nunito" w:hAnsi="Nunito"/>
                <w:color w:val="auto"/>
                <w:sz w:val="20"/>
                <w:szCs w:val="20"/>
              </w:rPr>
            </w:pPr>
            <w:r w:rsidRPr="007E2478">
              <w:rPr>
                <w:rFonts w:ascii="Nunito" w:eastAsia="Nunito" w:hAnsi="Nunito" w:cs="Nunito"/>
                <w:color w:val="auto"/>
                <w:sz w:val="20"/>
                <w:szCs w:val="20"/>
              </w:rPr>
              <w:t>Connect general studies to majors</w:t>
            </w:r>
          </w:p>
        </w:tc>
      </w:tr>
    </w:tbl>
    <w:p w14:paraId="1B8EDCFE" w14:textId="77777777" w:rsidR="007E2478" w:rsidRDefault="007E2478">
      <w:pPr>
        <w:pStyle w:val="Heading1"/>
      </w:pPr>
    </w:p>
    <w:p w14:paraId="105C9865" w14:textId="77777777" w:rsidR="007E2478" w:rsidRDefault="007E2478">
      <w:pPr>
        <w:pStyle w:val="Heading1"/>
      </w:pPr>
    </w:p>
    <w:p w14:paraId="35941A20" w14:textId="77777777" w:rsidR="007E2478" w:rsidRDefault="007E2478">
      <w:pPr>
        <w:pStyle w:val="Heading1"/>
      </w:pPr>
    </w:p>
    <w:p w14:paraId="2702619F" w14:textId="4B4F2039" w:rsidR="00464F19" w:rsidRDefault="00000000">
      <w:pPr>
        <w:pStyle w:val="Heading1"/>
      </w:pPr>
      <w:r>
        <w:lastRenderedPageBreak/>
        <w:t>Activity: Making the Case for New Definitions of Student Success</w:t>
      </w:r>
    </w:p>
    <w:p w14:paraId="2167DB64" w14:textId="700232D5" w:rsidR="00464F19" w:rsidRDefault="62757760" w:rsidP="62757760">
      <w:pPr>
        <w:spacing w:after="0"/>
        <w:rPr>
          <w:lang w:val="en-US"/>
        </w:rPr>
      </w:pPr>
      <w:r w:rsidRPr="62757760">
        <w:rPr>
          <w:b/>
          <w:bCs/>
          <w:i/>
          <w:iCs/>
          <w:lang w:val="en-US"/>
        </w:rPr>
        <w:t>Analyze objections:</w:t>
      </w:r>
      <w:r w:rsidRPr="62757760">
        <w:rPr>
          <w:i/>
          <w:iCs/>
          <w:lang w:val="en-US"/>
        </w:rPr>
        <w:t xml:space="preserve"> Discuss in small groups one or two of the possible campus objections. Note: This organizer </w:t>
      </w:r>
      <w:proofErr w:type="gramStart"/>
      <w:r w:rsidRPr="62757760">
        <w:rPr>
          <w:i/>
          <w:iCs/>
          <w:lang w:val="en-US"/>
        </w:rPr>
        <w:t>continues on</w:t>
      </w:r>
      <w:proofErr w:type="gramEnd"/>
      <w:r w:rsidRPr="62757760">
        <w:rPr>
          <w:i/>
          <w:iCs/>
          <w:lang w:val="en-US"/>
        </w:rPr>
        <w:t xml:space="preserve"> the following page. </w:t>
      </w:r>
      <w:r>
        <w:br/>
      </w:r>
    </w:p>
    <w:tbl>
      <w:tblPr>
        <w:tblStyle w:val="afd"/>
        <w:tblW w:w="9540" w:type="dxa"/>
        <w:tblInd w:w="-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705"/>
      </w:tblGrid>
      <w:tr w:rsidR="00464F19" w14:paraId="1A6DD2A7" w14:textId="77777777" w:rsidTr="62757760">
        <w:tc>
          <w:tcPr>
            <w:tcW w:w="2835" w:type="dxa"/>
            <w:shd w:val="clear" w:color="auto" w:fill="C4E2F0" w:themeFill="accent5"/>
          </w:tcPr>
          <w:p w14:paraId="285861DF" w14:textId="77777777" w:rsidR="00464F19" w:rsidRDefault="62757760" w:rsidP="62757760">
            <w:pPr>
              <w:rPr>
                <w:b/>
                <w:bCs/>
                <w:lang w:val="en-US"/>
              </w:rPr>
            </w:pPr>
            <w:r w:rsidRPr="62757760">
              <w:rPr>
                <w:b/>
                <w:bCs/>
                <w:lang w:val="en-US"/>
              </w:rPr>
              <w:t>Possible Campus Objections</w:t>
            </w:r>
          </w:p>
        </w:tc>
        <w:tc>
          <w:tcPr>
            <w:tcW w:w="6705" w:type="dxa"/>
            <w:shd w:val="clear" w:color="auto" w:fill="C4E2F0" w:themeFill="accent5"/>
          </w:tcPr>
          <w:p w14:paraId="61AF79FB" w14:textId="77777777" w:rsidR="00464F19" w:rsidRDefault="00000000">
            <w:pPr>
              <w:spacing w:line="360" w:lineRule="auto"/>
              <w:rPr>
                <w:b/>
              </w:rPr>
            </w:pPr>
            <w:r>
              <w:rPr>
                <w:b/>
              </w:rPr>
              <w:t>Discussion Notes</w:t>
            </w:r>
          </w:p>
          <w:p w14:paraId="23E78773" w14:textId="77777777" w:rsidR="00464F19" w:rsidRDefault="00000000">
            <w:pPr>
              <w:spacing w:line="360" w:lineRule="auto"/>
            </w:pPr>
            <w:r>
              <w:t>Consider:</w:t>
            </w:r>
          </w:p>
          <w:p w14:paraId="04440486" w14:textId="77777777" w:rsidR="00464F19" w:rsidRDefault="00000000">
            <w:pPr>
              <w:numPr>
                <w:ilvl w:val="0"/>
                <w:numId w:val="1"/>
              </w:numPr>
              <w:spacing w:line="276" w:lineRule="auto"/>
            </w:pPr>
            <w:r>
              <w:t>What is legitimate about this objection?</w:t>
            </w:r>
          </w:p>
          <w:p w14:paraId="406E2F91" w14:textId="77777777" w:rsidR="00464F19" w:rsidRDefault="00000000">
            <w:pPr>
              <w:numPr>
                <w:ilvl w:val="0"/>
                <w:numId w:val="1"/>
              </w:numPr>
              <w:spacing w:line="276" w:lineRule="auto"/>
            </w:pPr>
            <w:r>
              <w:t>What might be the motivation behind this objection?</w:t>
            </w:r>
          </w:p>
          <w:p w14:paraId="5E23B1EE" w14:textId="77777777" w:rsidR="00464F19" w:rsidRDefault="00000000">
            <w:pPr>
              <w:numPr>
                <w:ilvl w:val="0"/>
                <w:numId w:val="1"/>
              </w:numPr>
              <w:spacing w:after="200" w:line="276" w:lineRule="auto"/>
            </w:pPr>
            <w:r>
              <w:t>What is the best counterpoint to this objection?</w:t>
            </w:r>
          </w:p>
        </w:tc>
      </w:tr>
      <w:tr w:rsidR="00464F19" w14:paraId="75E3CC91" w14:textId="77777777" w:rsidTr="62757760">
        <w:trPr>
          <w:trHeight w:val="3900"/>
        </w:trPr>
        <w:tc>
          <w:tcPr>
            <w:tcW w:w="2835" w:type="dxa"/>
            <w:vAlign w:val="center"/>
          </w:tcPr>
          <w:p w14:paraId="02370652" w14:textId="77777777" w:rsidR="00464F19" w:rsidRDefault="00464F19">
            <w:pPr>
              <w:spacing w:line="276" w:lineRule="auto"/>
            </w:pPr>
          </w:p>
          <w:p w14:paraId="13FA2D5E" w14:textId="77777777" w:rsidR="00464F19" w:rsidRDefault="00000000">
            <w:pPr>
              <w:spacing w:line="276" w:lineRule="auto"/>
            </w:pPr>
            <w:r>
              <w:t>“Completion outcomes are not valid measures of success because many students don’t come to college to complete a degree; they just come to take a few classes.”</w:t>
            </w:r>
          </w:p>
          <w:p w14:paraId="7FAB1DC1" w14:textId="77777777" w:rsidR="00464F19" w:rsidRDefault="00464F19">
            <w:pPr>
              <w:spacing w:line="276" w:lineRule="auto"/>
            </w:pPr>
          </w:p>
        </w:tc>
        <w:tc>
          <w:tcPr>
            <w:tcW w:w="6705" w:type="dxa"/>
          </w:tcPr>
          <w:p w14:paraId="62A16534" w14:textId="77777777" w:rsidR="00464F19" w:rsidRDefault="00464F19">
            <w:pPr>
              <w:spacing w:line="360" w:lineRule="auto"/>
              <w:rPr>
                <w:b/>
              </w:rPr>
            </w:pPr>
          </w:p>
          <w:p w14:paraId="64B471E7" w14:textId="77777777" w:rsidR="00464F19" w:rsidRDefault="00464F19">
            <w:pPr>
              <w:spacing w:line="360" w:lineRule="auto"/>
              <w:rPr>
                <w:b/>
              </w:rPr>
            </w:pPr>
          </w:p>
          <w:p w14:paraId="798287FA" w14:textId="77777777" w:rsidR="00464F19" w:rsidRDefault="00464F19">
            <w:pPr>
              <w:spacing w:line="360" w:lineRule="auto"/>
              <w:rPr>
                <w:b/>
              </w:rPr>
            </w:pPr>
          </w:p>
          <w:p w14:paraId="1FA77297" w14:textId="77777777" w:rsidR="00464F19" w:rsidRDefault="00464F19">
            <w:pPr>
              <w:spacing w:line="360" w:lineRule="auto"/>
              <w:rPr>
                <w:b/>
              </w:rPr>
            </w:pPr>
          </w:p>
        </w:tc>
      </w:tr>
      <w:tr w:rsidR="00464F19" w14:paraId="6FA53DEB" w14:textId="77777777" w:rsidTr="62757760">
        <w:trPr>
          <w:trHeight w:val="3517"/>
        </w:trPr>
        <w:tc>
          <w:tcPr>
            <w:tcW w:w="2835" w:type="dxa"/>
            <w:vAlign w:val="center"/>
          </w:tcPr>
          <w:p w14:paraId="3F2BBBFB" w14:textId="77777777" w:rsidR="00464F19" w:rsidRDefault="00464F19">
            <w:pPr>
              <w:spacing w:line="276" w:lineRule="auto"/>
            </w:pPr>
          </w:p>
          <w:p w14:paraId="0BD755D7" w14:textId="77777777" w:rsidR="00464F19" w:rsidRDefault="00000000">
            <w:pPr>
              <w:spacing w:line="276" w:lineRule="auto"/>
            </w:pPr>
            <w:r>
              <w:t>“Assessment of learning is the domain of faculty and should not be subject to intrusion by administrators.”</w:t>
            </w:r>
          </w:p>
          <w:p w14:paraId="5F04E1C9" w14:textId="77777777" w:rsidR="00464F19" w:rsidRDefault="00464F19">
            <w:pPr>
              <w:spacing w:line="276" w:lineRule="auto"/>
            </w:pPr>
          </w:p>
        </w:tc>
        <w:tc>
          <w:tcPr>
            <w:tcW w:w="6705" w:type="dxa"/>
          </w:tcPr>
          <w:p w14:paraId="5956BD33" w14:textId="77777777" w:rsidR="00464F19" w:rsidRDefault="00464F19">
            <w:pPr>
              <w:spacing w:line="360" w:lineRule="auto"/>
              <w:rPr>
                <w:b/>
              </w:rPr>
            </w:pPr>
          </w:p>
        </w:tc>
      </w:tr>
      <w:tr w:rsidR="00464F19" w14:paraId="4076FEE1" w14:textId="77777777" w:rsidTr="62757760">
        <w:trPr>
          <w:trHeight w:val="2049"/>
        </w:trPr>
        <w:tc>
          <w:tcPr>
            <w:tcW w:w="2835" w:type="dxa"/>
            <w:shd w:val="clear" w:color="auto" w:fill="C4E2F0" w:themeFill="accent5"/>
          </w:tcPr>
          <w:p w14:paraId="31454BE5" w14:textId="77777777" w:rsidR="00464F19" w:rsidRDefault="62757760" w:rsidP="62757760">
            <w:pPr>
              <w:rPr>
                <w:b/>
                <w:bCs/>
                <w:lang w:val="en-US"/>
              </w:rPr>
            </w:pPr>
            <w:r w:rsidRPr="62757760">
              <w:rPr>
                <w:b/>
                <w:bCs/>
                <w:lang w:val="en-US"/>
              </w:rPr>
              <w:lastRenderedPageBreak/>
              <w:t>Possible Campus Objections</w:t>
            </w:r>
          </w:p>
        </w:tc>
        <w:tc>
          <w:tcPr>
            <w:tcW w:w="6705" w:type="dxa"/>
            <w:shd w:val="clear" w:color="auto" w:fill="C4E2F0" w:themeFill="accent5"/>
          </w:tcPr>
          <w:p w14:paraId="4A7D5CD8" w14:textId="77777777" w:rsidR="00464F19" w:rsidRDefault="00000000">
            <w:pPr>
              <w:spacing w:line="360" w:lineRule="auto"/>
              <w:rPr>
                <w:b/>
              </w:rPr>
            </w:pPr>
            <w:r>
              <w:rPr>
                <w:b/>
              </w:rPr>
              <w:t>Discussion Notes</w:t>
            </w:r>
          </w:p>
          <w:p w14:paraId="465F9D57" w14:textId="77777777" w:rsidR="00464F19" w:rsidRDefault="00000000">
            <w:pPr>
              <w:spacing w:line="360" w:lineRule="auto"/>
            </w:pPr>
            <w:r>
              <w:t>Consider:</w:t>
            </w:r>
          </w:p>
          <w:p w14:paraId="5D23E866" w14:textId="77777777" w:rsidR="00464F19" w:rsidRDefault="00000000">
            <w:pPr>
              <w:numPr>
                <w:ilvl w:val="0"/>
                <w:numId w:val="1"/>
              </w:numPr>
              <w:spacing w:line="276" w:lineRule="auto"/>
            </w:pPr>
            <w:r>
              <w:t>What is legitimate about this objection?</w:t>
            </w:r>
          </w:p>
          <w:p w14:paraId="45976A12" w14:textId="77777777" w:rsidR="00464F19" w:rsidRDefault="00000000">
            <w:pPr>
              <w:numPr>
                <w:ilvl w:val="0"/>
                <w:numId w:val="1"/>
              </w:numPr>
              <w:spacing w:line="276" w:lineRule="auto"/>
            </w:pPr>
            <w:r>
              <w:t>What might be the motivation behind this objection?</w:t>
            </w:r>
          </w:p>
          <w:p w14:paraId="5CCD0649" w14:textId="77777777" w:rsidR="00464F19" w:rsidRDefault="00000000">
            <w:pPr>
              <w:numPr>
                <w:ilvl w:val="0"/>
                <w:numId w:val="1"/>
              </w:numPr>
              <w:spacing w:after="200" w:line="276" w:lineRule="auto"/>
            </w:pPr>
            <w:r>
              <w:t>What is the best counterpoint to this objection?</w:t>
            </w:r>
          </w:p>
        </w:tc>
      </w:tr>
      <w:tr w:rsidR="00464F19" w14:paraId="2F2C2F0A" w14:textId="77777777" w:rsidTr="62757760">
        <w:trPr>
          <w:trHeight w:val="5085"/>
        </w:trPr>
        <w:tc>
          <w:tcPr>
            <w:tcW w:w="2835" w:type="dxa"/>
            <w:vAlign w:val="center"/>
          </w:tcPr>
          <w:p w14:paraId="301CC7D8" w14:textId="77777777" w:rsidR="00464F19" w:rsidRDefault="00464F19">
            <w:pPr>
              <w:spacing w:line="276" w:lineRule="auto"/>
            </w:pPr>
          </w:p>
          <w:p w14:paraId="5B2B7598" w14:textId="77777777" w:rsidR="00464F19" w:rsidRDefault="00000000">
            <w:pPr>
              <w:spacing w:line="276" w:lineRule="auto"/>
            </w:pPr>
            <w:r>
              <w:t>“Community colleges should not be judged based on labor market outcomes because of the wide array of factors outside the college’s control that impact students’ job placement and earnings.”</w:t>
            </w:r>
          </w:p>
          <w:p w14:paraId="2D4B370A" w14:textId="77777777" w:rsidR="00464F19" w:rsidRDefault="00464F19">
            <w:pPr>
              <w:spacing w:line="276" w:lineRule="auto"/>
            </w:pPr>
          </w:p>
        </w:tc>
        <w:tc>
          <w:tcPr>
            <w:tcW w:w="6705" w:type="dxa"/>
          </w:tcPr>
          <w:p w14:paraId="398B46E9" w14:textId="77777777" w:rsidR="00464F19" w:rsidRDefault="00464F19">
            <w:pPr>
              <w:spacing w:line="360" w:lineRule="auto"/>
              <w:rPr>
                <w:b/>
              </w:rPr>
            </w:pPr>
          </w:p>
        </w:tc>
      </w:tr>
      <w:tr w:rsidR="00464F19" w14:paraId="4841BC1B" w14:textId="77777777" w:rsidTr="62757760">
        <w:trPr>
          <w:trHeight w:val="2797"/>
        </w:trPr>
        <w:tc>
          <w:tcPr>
            <w:tcW w:w="2835" w:type="dxa"/>
            <w:vAlign w:val="center"/>
          </w:tcPr>
          <w:p w14:paraId="4D1556AB" w14:textId="77777777" w:rsidR="00464F19" w:rsidRDefault="00464F19">
            <w:pPr>
              <w:spacing w:line="276" w:lineRule="auto"/>
            </w:pPr>
          </w:p>
          <w:p w14:paraId="46AAB543" w14:textId="6CDD66F9" w:rsidR="00464F19" w:rsidRDefault="00000000">
            <w:pPr>
              <w:spacing w:line="276" w:lineRule="auto"/>
            </w:pPr>
            <w:r>
              <w:t>“</w:t>
            </w:r>
            <w:r w:rsidR="000A7CDE">
              <w:t xml:space="preserve">We provide open access to all students. Whether they are successful after they transfer is </w:t>
            </w:r>
            <w:proofErr w:type="gramStart"/>
            <w:r w:rsidR="000A7CDE">
              <w:t>really up</w:t>
            </w:r>
            <w:proofErr w:type="gramEnd"/>
            <w:r w:rsidR="000A7CDE">
              <w:t xml:space="preserve"> to the four-year institution, the student, and their life circumstances</w:t>
            </w:r>
            <w:r>
              <w:t>.”</w:t>
            </w:r>
          </w:p>
          <w:p w14:paraId="1DF8AEB2" w14:textId="77777777" w:rsidR="00464F19" w:rsidRDefault="00464F19">
            <w:pPr>
              <w:spacing w:line="276" w:lineRule="auto"/>
            </w:pPr>
          </w:p>
        </w:tc>
        <w:tc>
          <w:tcPr>
            <w:tcW w:w="6705" w:type="dxa"/>
          </w:tcPr>
          <w:p w14:paraId="6852B6F5" w14:textId="77777777" w:rsidR="00464F19" w:rsidRDefault="00464F19">
            <w:pPr>
              <w:spacing w:line="360" w:lineRule="auto"/>
              <w:rPr>
                <w:b/>
              </w:rPr>
            </w:pPr>
          </w:p>
        </w:tc>
      </w:tr>
    </w:tbl>
    <w:p w14:paraId="1CDA2F41" w14:textId="77777777" w:rsidR="00464F19" w:rsidRDefault="00000000">
      <w:pPr>
        <w:pStyle w:val="Heading1"/>
      </w:pPr>
      <w:r>
        <w:br w:type="page"/>
      </w:r>
    </w:p>
    <w:p w14:paraId="7953831D" w14:textId="77777777" w:rsidR="00464F19" w:rsidRDefault="00000000">
      <w:pPr>
        <w:pStyle w:val="Heading1"/>
      </w:pPr>
      <w:r>
        <w:lastRenderedPageBreak/>
        <w:t xml:space="preserve">Activity: Making the Case for New Definitions of Student Success     </w:t>
      </w:r>
    </w:p>
    <w:p w14:paraId="13D9D9B6" w14:textId="3D10C8E9" w:rsidR="00464F19" w:rsidRDefault="00000000">
      <w:pPr>
        <w:rPr>
          <w:i/>
        </w:rPr>
      </w:pPr>
      <w:r>
        <w:rPr>
          <w:b/>
          <w:i/>
        </w:rPr>
        <w:t>Response statements:</w:t>
      </w:r>
      <w:r>
        <w:rPr>
          <w:i/>
        </w:rPr>
        <w:t xml:space="preserve"> </w:t>
      </w:r>
      <w:r w:rsidR="000A7CDE">
        <w:rPr>
          <w:i/>
        </w:rPr>
        <w:t>I</w:t>
      </w:r>
      <w:r>
        <w:rPr>
          <w:i/>
        </w:rPr>
        <w:t xml:space="preserve">ndependently develop and articulate a clear statement you might make in a presentation to your campus community about why, under your leadership, the college will focus on improving one of the outcomes in the graphic below. Choose one of the </w:t>
      </w:r>
      <w:proofErr w:type="gramStart"/>
      <w:r>
        <w:rPr>
          <w:i/>
        </w:rPr>
        <w:t>student</w:t>
      </w:r>
      <w:proofErr w:type="gramEnd"/>
      <w:r>
        <w:rPr>
          <w:i/>
        </w:rPr>
        <w:t xml:space="preserve"> outcome areas and write an individual statement. Get as far as you can, and do not worry if the statement feels incomplete. After 10 minutes, find a partner and share your statement. Provide one another </w:t>
      </w:r>
      <w:r w:rsidR="000F3890">
        <w:rPr>
          <w:i/>
        </w:rPr>
        <w:t xml:space="preserve">with </w:t>
      </w:r>
      <w:r>
        <w:rPr>
          <w:i/>
        </w:rPr>
        <w:t>feedback, considering how their statement might be received by their campus community.</w:t>
      </w:r>
    </w:p>
    <w:p w14:paraId="3C189549" w14:textId="2385C768" w:rsidR="00464F19" w:rsidRDefault="000A7CDE">
      <w:pPr>
        <w:spacing w:line="360" w:lineRule="auto"/>
        <w:rPr>
          <w:b/>
        </w:rPr>
      </w:pPr>
      <w:r w:rsidRPr="00600D1B">
        <w:rPr>
          <w:noProof/>
        </w:rPr>
        <w:drawing>
          <wp:inline distT="0" distB="0" distL="0" distR="0" wp14:anchorId="5E3FA736" wp14:editId="4AFEB8EE">
            <wp:extent cx="4940554" cy="1739989"/>
            <wp:effectExtent l="0" t="0" r="0" b="0"/>
            <wp:docPr id="1273565666" name="Picture 1" descr="A blue and white rectangular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796620" name="Picture 1" descr="A blue and white rectangular sign&#10;&#10;AI-generated content may be incorrect."/>
                    <pic:cNvPicPr/>
                  </pic:nvPicPr>
                  <pic:blipFill>
                    <a:blip r:embed="rId9"/>
                    <a:stretch>
                      <a:fillRect/>
                    </a:stretch>
                  </pic:blipFill>
                  <pic:spPr>
                    <a:xfrm>
                      <a:off x="0" y="0"/>
                      <a:ext cx="4940554" cy="1739989"/>
                    </a:xfrm>
                    <a:prstGeom prst="rect">
                      <a:avLst/>
                    </a:prstGeom>
                  </pic:spPr>
                </pic:pic>
              </a:graphicData>
            </a:graphic>
          </wp:inline>
        </w:drawing>
      </w:r>
    </w:p>
    <w:p w14:paraId="2663338B" w14:textId="77777777" w:rsidR="00464F19" w:rsidRDefault="00000000">
      <w:pPr>
        <w:spacing w:line="360" w:lineRule="auto"/>
        <w:rPr>
          <w:b/>
        </w:rPr>
      </w:pPr>
      <w:r>
        <w:rPr>
          <w:b/>
        </w:rPr>
        <w:t>NOTES:</w:t>
      </w:r>
    </w:p>
    <w:p w14:paraId="46BD308A" w14:textId="77777777" w:rsidR="00464F19" w:rsidRDefault="00464F19">
      <w:pPr>
        <w:spacing w:line="360" w:lineRule="auto"/>
        <w:rPr>
          <w:b/>
        </w:rPr>
      </w:pPr>
    </w:p>
    <w:p w14:paraId="62FBFE30" w14:textId="77777777" w:rsidR="00464F19" w:rsidRDefault="00464F19"/>
    <w:p w14:paraId="78537264" w14:textId="77777777" w:rsidR="00464F19" w:rsidRDefault="00464F19"/>
    <w:p w14:paraId="3458694E" w14:textId="77777777" w:rsidR="00464F19" w:rsidRDefault="00464F19"/>
    <w:p w14:paraId="3ECC9C4B" w14:textId="77777777" w:rsidR="00464F19" w:rsidRDefault="00464F19">
      <w:pPr>
        <w:spacing w:line="360" w:lineRule="auto"/>
        <w:rPr>
          <w:b/>
        </w:rPr>
      </w:pPr>
    </w:p>
    <w:p w14:paraId="4A94C39C" w14:textId="77777777" w:rsidR="00464F19" w:rsidRDefault="00464F19">
      <w:pPr>
        <w:spacing w:line="360" w:lineRule="auto"/>
      </w:pPr>
    </w:p>
    <w:p w14:paraId="482113C2" w14:textId="77777777" w:rsidR="00464F19" w:rsidRDefault="00000000">
      <w:r>
        <w:br w:type="page"/>
      </w:r>
    </w:p>
    <w:p w14:paraId="37FFDC62" w14:textId="20B37573" w:rsidR="00464F19" w:rsidRDefault="00A17703">
      <w:pPr>
        <w:pStyle w:val="Heading1"/>
        <w:spacing w:before="0"/>
      </w:pPr>
      <w:bookmarkStart w:id="3" w:name="_heading=h.s0hculdn05vb" w:colFirst="0" w:colLast="0"/>
      <w:bookmarkEnd w:id="3"/>
      <w:r>
        <w:lastRenderedPageBreak/>
        <w:t>Module 1 Reflection: Defining Student Success</w:t>
      </w:r>
    </w:p>
    <w:p w14:paraId="6DB66C72" w14:textId="77777777" w:rsidR="00464F19" w:rsidRDefault="00000000">
      <w:pPr>
        <w:spacing w:line="360" w:lineRule="auto"/>
      </w:pPr>
      <w:r>
        <w:rPr>
          <w:i/>
        </w:rPr>
        <w:t xml:space="preserve">Take a few minutes to reflect independently on the following prompts: </w:t>
      </w:r>
    </w:p>
    <w:sdt>
      <w:sdtPr>
        <w:tag w:val="goog_rdk_1"/>
        <w:id w:val="813761634"/>
        <w:lock w:val="contentLocked"/>
      </w:sdtPr>
      <w:sdtContent>
        <w:tbl>
          <w:tblPr>
            <w:tblStyle w:val="a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464F19" w14:paraId="52188CDE" w14:textId="77777777">
            <w:trPr>
              <w:trHeight w:val="495"/>
            </w:trPr>
            <w:tc>
              <w:tcPr>
                <w:tcW w:w="9360" w:type="dxa"/>
                <w:tcBorders>
                  <w:top w:val="single" w:sz="8" w:space="0" w:color="D1D3D4"/>
                  <w:left w:val="single" w:sz="8" w:space="0" w:color="D1D3D4"/>
                  <w:bottom w:val="single" w:sz="8" w:space="0" w:color="D1D3D4"/>
                  <w:right w:val="single" w:sz="8" w:space="0" w:color="D1D3D4"/>
                </w:tcBorders>
                <w:shd w:val="clear" w:color="auto" w:fill="C4E2F0"/>
                <w:tcMar>
                  <w:top w:w="100" w:type="dxa"/>
                  <w:left w:w="100" w:type="dxa"/>
                  <w:bottom w:w="100" w:type="dxa"/>
                  <w:right w:w="100" w:type="dxa"/>
                </w:tcMar>
              </w:tcPr>
              <w:p w14:paraId="0A6B513F" w14:textId="77777777" w:rsidR="00464F19" w:rsidRDefault="00000000">
                <w:r>
                  <w:t>What are your takeaways from the module? What questions do you have?</w:t>
                </w:r>
              </w:p>
            </w:tc>
          </w:tr>
          <w:tr w:rsidR="00464F19" w14:paraId="5B528674" w14:textId="77777777">
            <w:trPr>
              <w:trHeight w:val="1837"/>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12E0F638" w14:textId="77777777" w:rsidR="00464F19" w:rsidRDefault="00464F19">
                <w:pPr>
                  <w:widowControl w:val="0"/>
                </w:pPr>
              </w:p>
            </w:tc>
          </w:tr>
          <w:tr w:rsidR="00464F19" w14:paraId="0D4CEC7D" w14:textId="77777777">
            <w:tc>
              <w:tcPr>
                <w:tcW w:w="9360" w:type="dxa"/>
                <w:tcBorders>
                  <w:top w:val="single" w:sz="8" w:space="0" w:color="D1D3D4"/>
                  <w:left w:val="single" w:sz="8" w:space="0" w:color="D1D3D4"/>
                  <w:bottom w:val="single" w:sz="8" w:space="0" w:color="D1D3D4"/>
                  <w:right w:val="single" w:sz="8" w:space="0" w:color="D1D3D4"/>
                </w:tcBorders>
                <w:shd w:val="clear" w:color="auto" w:fill="C4E2F0"/>
                <w:tcMar>
                  <w:top w:w="100" w:type="dxa"/>
                  <w:left w:w="100" w:type="dxa"/>
                  <w:bottom w:w="100" w:type="dxa"/>
                  <w:right w:w="100" w:type="dxa"/>
                </w:tcMar>
              </w:tcPr>
              <w:p w14:paraId="07FCEE41" w14:textId="77777777" w:rsidR="00464F19" w:rsidRDefault="00000000">
                <w:r>
                  <w:t>As a result of this learning, what might you:</w:t>
                </w:r>
              </w:p>
            </w:tc>
          </w:tr>
          <w:tr w:rsidR="00464F19" w14:paraId="6EC8C10F" w14:textId="77777777">
            <w:trPr>
              <w:trHeight w:val="1981"/>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5B1925B7" w14:textId="77777777" w:rsidR="00464F19" w:rsidRDefault="00000000">
                <w:r>
                  <w:t>…keep doing?</w:t>
                </w:r>
              </w:p>
            </w:tc>
          </w:tr>
          <w:tr w:rsidR="00464F19" w14:paraId="60B3CC0B" w14:textId="77777777">
            <w:trPr>
              <w:trHeight w:val="1981"/>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26A345A7" w14:textId="77777777" w:rsidR="00464F19" w:rsidRDefault="00000000">
                <w:r>
                  <w:t>…stop doing?</w:t>
                </w:r>
              </w:p>
            </w:tc>
          </w:tr>
          <w:tr w:rsidR="00464F19" w14:paraId="74E1549C" w14:textId="77777777">
            <w:trPr>
              <w:trHeight w:val="1981"/>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6CA79A8F" w14:textId="77777777" w:rsidR="00464F19" w:rsidRDefault="00000000">
                <w:pPr>
                  <w:widowControl w:val="0"/>
                </w:pPr>
                <w:r>
                  <w:t>…start doing?</w:t>
                </w:r>
              </w:p>
            </w:tc>
          </w:tr>
        </w:tbl>
      </w:sdtContent>
    </w:sdt>
    <w:p w14:paraId="0377DDD6" w14:textId="77777777" w:rsidR="00464F19" w:rsidRDefault="00464F19">
      <w:pPr>
        <w:spacing w:after="0" w:line="360" w:lineRule="auto"/>
        <w:rPr>
          <w:highlight w:val="yellow"/>
        </w:rPr>
      </w:pPr>
    </w:p>
    <w:p w14:paraId="28860348" w14:textId="77777777" w:rsidR="00464F19" w:rsidRDefault="00464F19">
      <w:pPr>
        <w:spacing w:line="360" w:lineRule="auto"/>
      </w:pPr>
    </w:p>
    <w:sectPr w:rsidR="00464F19">
      <w:headerReference w:type="default" r:id="rId10"/>
      <w:footerReference w:type="default" r:id="rId11"/>
      <w:headerReference w:type="first" r:id="rId12"/>
      <w:footerReference w:type="first" r:id="rId13"/>
      <w:pgSz w:w="12240" w:h="15840"/>
      <w:pgMar w:top="1440" w:right="1440" w:bottom="1440" w:left="1440"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63397F" w14:textId="77777777" w:rsidR="00666D13" w:rsidRDefault="00666D13">
      <w:pPr>
        <w:spacing w:after="0" w:line="240" w:lineRule="auto"/>
      </w:pPr>
      <w:r>
        <w:separator/>
      </w:r>
    </w:p>
  </w:endnote>
  <w:endnote w:type="continuationSeparator" w:id="0">
    <w:p w14:paraId="6237A350" w14:textId="77777777" w:rsidR="00666D13" w:rsidRDefault="00666D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EFB52471-B8DB-4566-B6C4-4F9CDD3D26B0}"/>
  </w:font>
  <w:font w:name="Nunito">
    <w:charset w:val="00"/>
    <w:family w:val="auto"/>
    <w:pitch w:val="variable"/>
    <w:sig w:usb0="A00002FF" w:usb1="5000204B" w:usb2="00000000" w:usb3="00000000" w:csb0="00000197" w:csb1="00000000"/>
    <w:embedRegular r:id="rId2" w:fontKey="{04F37E8E-FCC7-4F0B-B9A4-F099C989F9FA}"/>
    <w:embedBold r:id="rId3" w:fontKey="{673340CC-7D47-4755-95F0-98C2E4EFF22A}"/>
    <w:embedItalic r:id="rId4" w:fontKey="{7FAABB84-CB45-4BF5-A9B4-F88236B901A8}"/>
    <w:embedBoldItalic r:id="rId5" w:fontKey="{59B4B219-E947-4A5C-8113-567ADCCB9DBA}"/>
  </w:font>
  <w:font w:name="Source Serif Pro">
    <w:panose1 w:val="02040603050405020204"/>
    <w:charset w:val="00"/>
    <w:family w:val="roman"/>
    <w:pitch w:val="variable"/>
    <w:sig w:usb0="20000287" w:usb1="02000003" w:usb2="00000000" w:usb3="00000000" w:csb0="0000019F" w:csb1="00000000"/>
    <w:embedRegular r:id="rId6" w:fontKey="{36FD1ED6-82DC-4F03-A473-7CC1499991CB}"/>
    <w:embedBold r:id="rId7" w:fontKey="{46CAD70E-064B-493B-8651-BD1E72B7122F}"/>
  </w:font>
  <w:font w:name="Source Serif Pro SemiBold">
    <w:panose1 w:val="02040703050405020204"/>
    <w:charset w:val="00"/>
    <w:family w:val="roman"/>
    <w:pitch w:val="variable"/>
    <w:sig w:usb0="20000287" w:usb1="02000003" w:usb2="00000000" w:usb3="00000000" w:csb0="0000019F" w:csb1="00000000"/>
    <w:embedRegular r:id="rId8" w:fontKey="{A86F3E4F-AC17-4701-90DF-EEBBCC41D244}"/>
  </w:font>
  <w:font w:name="Nunito SemiBold">
    <w:charset w:val="00"/>
    <w:family w:val="auto"/>
    <w:pitch w:val="variable"/>
    <w:sig w:usb0="A00002FF" w:usb1="5000204B" w:usb2="00000000" w:usb3="00000000" w:csb0="00000197" w:csb1="00000000"/>
    <w:embedRegular r:id="rId9" w:fontKey="{098C10E0-C557-4A76-95B9-76AF5F268F01}"/>
  </w:font>
  <w:font w:name="Calibri Light">
    <w:panose1 w:val="020F0302020204030204"/>
    <w:charset w:val="00"/>
    <w:family w:val="swiss"/>
    <w:pitch w:val="variable"/>
    <w:sig w:usb0="E4002EFF" w:usb1="C200247B" w:usb2="00000009" w:usb3="00000000" w:csb0="000001FF" w:csb1="00000000"/>
    <w:embedRegular r:id="rId10" w:fontKey="{B6F06229-ED8B-43A7-AFD3-B71C94B70BD2}"/>
  </w:font>
  <w:font w:name="Calibri">
    <w:panose1 w:val="020F0502020204030204"/>
    <w:charset w:val="00"/>
    <w:family w:val="swiss"/>
    <w:pitch w:val="variable"/>
    <w:sig w:usb0="E4002EFF" w:usb1="C200247B" w:usb2="00000009" w:usb3="00000000" w:csb0="000001FF" w:csb1="00000000"/>
    <w:embedRegular r:id="rId11" w:fontKey="{4AED3631-040A-4761-9B41-7B67B8870E4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B14A82" w14:textId="77777777" w:rsidR="00464F19" w:rsidRDefault="00000000">
    <w:pPr>
      <w:pStyle w:val="Heading4"/>
    </w:pPr>
    <w:r>
      <w:rPr>
        <w:noProof/>
      </w:rPr>
      <w:drawing>
        <wp:anchor distT="0" distB="0" distL="0" distR="0" simplePos="0" relativeHeight="251658240" behindDoc="1" locked="0" layoutInCell="1" hidden="0" allowOverlap="1" wp14:anchorId="4369AA30" wp14:editId="47B2C961">
          <wp:simplePos x="0" y="0"/>
          <wp:positionH relativeFrom="column">
            <wp:posOffset>-354325</wp:posOffset>
          </wp:positionH>
          <wp:positionV relativeFrom="paragraph">
            <wp:posOffset>78299</wp:posOffset>
          </wp:positionV>
          <wp:extent cx="621792" cy="329184"/>
          <wp:effectExtent l="0" t="0" r="0" b="0"/>
          <wp:wrapNone/>
          <wp:docPr id="67558107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w:drawing>
        <wp:anchor distT="0" distB="0" distL="0" distR="0" simplePos="0" relativeHeight="251659264" behindDoc="1" locked="0" layoutInCell="1" hidden="0" allowOverlap="1" wp14:anchorId="30E47531" wp14:editId="4770A24E">
          <wp:simplePos x="0" y="0"/>
          <wp:positionH relativeFrom="column">
            <wp:posOffset>409575</wp:posOffset>
          </wp:positionH>
          <wp:positionV relativeFrom="paragraph">
            <wp:posOffset>38735</wp:posOffset>
          </wp:positionV>
          <wp:extent cx="588010" cy="342900"/>
          <wp:effectExtent l="0" t="0" r="0" b="0"/>
          <wp:wrapNone/>
          <wp:docPr id="67558107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588010" cy="342900"/>
                  </a:xfrm>
                  <a:prstGeom prst="rect">
                    <a:avLst/>
                  </a:prstGeom>
                  <a:ln/>
                </pic:spPr>
              </pic:pic>
            </a:graphicData>
          </a:graphic>
        </wp:anchor>
      </w:drawing>
    </w:r>
  </w:p>
  <w:p w14:paraId="3F8416FF" w14:textId="77777777" w:rsidR="00464F19" w:rsidRDefault="00000000">
    <w:pPr>
      <w:pStyle w:val="Heading4"/>
      <w:tabs>
        <w:tab w:val="left" w:pos="240"/>
        <w:tab w:val="right" w:pos="10080"/>
      </w:tabs>
      <w:jc w:val="left"/>
    </w:pPr>
    <w:bookmarkStart w:id="5" w:name="_heading=h.2et92p0" w:colFirst="0" w:colLast="0"/>
    <w:bookmarkEnd w:id="5"/>
    <w:r>
      <w:tab/>
    </w:r>
    <w:r>
      <w:tab/>
    </w:r>
    <w:r>
      <w:fldChar w:fldCharType="begin"/>
    </w:r>
    <w:r>
      <w:instrText>PAGE</w:instrText>
    </w:r>
    <w:r>
      <w:fldChar w:fldCharType="separate"/>
    </w:r>
    <w:r w:rsidR="000F5406">
      <w:rPr>
        <w:noProof/>
      </w:rPr>
      <w:t>2</w:t>
    </w:r>
    <w:r>
      <w:fldChar w:fldCharType="end"/>
    </w:r>
    <w:r>
      <w:rPr>
        <w:noProof/>
      </w:rPr>
      <mc:AlternateContent>
        <mc:Choice Requires="wps">
          <w:drawing>
            <wp:anchor distT="0" distB="0" distL="114300" distR="114300" simplePos="0" relativeHeight="251660288" behindDoc="0" locked="0" layoutInCell="1" hidden="0" allowOverlap="1" wp14:anchorId="470F6B71" wp14:editId="3599B77A">
              <wp:simplePos x="0" y="0"/>
              <wp:positionH relativeFrom="column">
                <wp:posOffset>1879600</wp:posOffset>
              </wp:positionH>
              <wp:positionV relativeFrom="paragraph">
                <wp:posOffset>76200</wp:posOffset>
              </wp:positionV>
              <wp:extent cx="0" cy="12700"/>
              <wp:effectExtent l="0" t="0" r="0" b="0"/>
              <wp:wrapNone/>
              <wp:docPr id="675581073" name="Straight Arrow Connector 675581073"/>
              <wp:cNvGraphicFramePr/>
              <a:graphic xmlns:a="http://schemas.openxmlformats.org/drawingml/2006/main">
                <a:graphicData uri="http://schemas.microsoft.com/office/word/2010/wordprocessingShape">
                  <wps:wsp>
                    <wps:cNvCnPr/>
                    <wps:spPr>
                      <a:xfrm rot="10800000">
                        <a:off x="3226688" y="3780000"/>
                        <a:ext cx="4238625" cy="0"/>
                      </a:xfrm>
                      <a:prstGeom prst="straightConnector1">
                        <a:avLst/>
                      </a:prstGeom>
                      <a:noFill/>
                      <a:ln w="9525" cap="flat" cmpd="sng">
                        <a:solidFill>
                          <a:srgbClr val="0073CA"/>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distT="0" distB="0" distL="114300" distR="114300" simplePos="0" relativeHeight="0" behindDoc="0" locked="0" layoutInCell="1" hidden="0" allowOverlap="1" wp14:anchorId="6538BD37" wp14:editId="7777777">
              <wp:simplePos x="0" y="0"/>
              <wp:positionH relativeFrom="column">
                <wp:posOffset>1879600</wp:posOffset>
              </wp:positionH>
              <wp:positionV relativeFrom="paragraph">
                <wp:posOffset>76200</wp:posOffset>
              </wp:positionV>
              <wp:extent cx="0" cy="12700"/>
              <wp:effectExtent l="0" t="0" r="0" b="0"/>
              <wp:wrapNone/>
              <wp:docPr id="2032733728" name="image5.png"/>
              <a:graphic>
                <a:graphicData uri="http://schemas.openxmlformats.org/drawingml/2006/picture">
                  <pic:pic>
                    <pic:nvPicPr>
                      <pic:cNvPr id="0" name="image5.png"/>
                      <pic:cNvPicPr preferRelativeResize="0"/>
                    </pic:nvPicPr>
                    <pic:blipFill>
                      <a:blip r:embed="rId3"/>
                      <a:srcRect/>
                      <a:stretch>
                        <a:fillRect/>
                      </a:stretch>
                    </pic:blipFill>
                    <pic:spPr>
                      <a:xfrm>
                        <a:off x="0" y="0"/>
                        <a:ext cx="0" cy="12700"/>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7" w:name="_heading=h.3znysh7" w:colFirst="0" w:colLast="0"/>
  <w:bookmarkEnd w:id="7"/>
  <w:p w14:paraId="20A6DE65" w14:textId="77777777" w:rsidR="00464F19" w:rsidRDefault="00000000">
    <w:pPr>
      <w:pStyle w:val="Heading4"/>
    </w:pPr>
    <w:r>
      <w:fldChar w:fldCharType="begin"/>
    </w:r>
    <w:r>
      <w:instrText>PAGE</w:instrText>
    </w:r>
    <w:r>
      <w:fldChar w:fldCharType="separate"/>
    </w:r>
    <w:r w:rsidR="000F5406">
      <w:rPr>
        <w:noProof/>
      </w:rPr>
      <w:t>1</w:t>
    </w:r>
    <w:r>
      <w:fldChar w:fldCharType="end"/>
    </w:r>
    <w:r>
      <w:rPr>
        <w:noProof/>
      </w:rPr>
      <w:drawing>
        <wp:anchor distT="0" distB="0" distL="0" distR="0" simplePos="0" relativeHeight="251661312" behindDoc="1" locked="0" layoutInCell="1" hidden="0" allowOverlap="1" wp14:anchorId="65208C99" wp14:editId="2CBEBC26">
          <wp:simplePos x="0" y="0"/>
          <wp:positionH relativeFrom="column">
            <wp:posOffset>-356864</wp:posOffset>
          </wp:positionH>
          <wp:positionV relativeFrom="paragraph">
            <wp:posOffset>-69016</wp:posOffset>
          </wp:positionV>
          <wp:extent cx="621665" cy="328930"/>
          <wp:effectExtent l="0" t="0" r="0" b="0"/>
          <wp:wrapNone/>
          <wp:docPr id="675581078" name="image3.png" descr="Tex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3.png" descr="Text&#10;&#10;Description automatically generated with medium confidence"/>
                  <pic:cNvPicPr preferRelativeResize="0"/>
                </pic:nvPicPr>
                <pic:blipFill>
                  <a:blip r:embed="rId1"/>
                  <a:srcRect/>
                  <a:stretch>
                    <a:fillRect/>
                  </a:stretch>
                </pic:blipFill>
                <pic:spPr>
                  <a:xfrm>
                    <a:off x="0" y="0"/>
                    <a:ext cx="621665" cy="328930"/>
                  </a:xfrm>
                  <a:prstGeom prst="rect">
                    <a:avLst/>
                  </a:prstGeom>
                  <a:ln/>
                </pic:spPr>
              </pic:pic>
            </a:graphicData>
          </a:graphic>
        </wp:anchor>
      </w:drawing>
    </w:r>
    <w:r>
      <w:rPr>
        <w:noProof/>
      </w:rPr>
      <w:drawing>
        <wp:anchor distT="0" distB="0" distL="0" distR="0" simplePos="0" relativeHeight="251662336" behindDoc="1" locked="0" layoutInCell="1" hidden="0" allowOverlap="1" wp14:anchorId="2C44CD3B" wp14:editId="66821896">
          <wp:simplePos x="0" y="0"/>
          <wp:positionH relativeFrom="column">
            <wp:posOffset>419100</wp:posOffset>
          </wp:positionH>
          <wp:positionV relativeFrom="paragraph">
            <wp:posOffset>-95249</wp:posOffset>
          </wp:positionV>
          <wp:extent cx="588010" cy="342900"/>
          <wp:effectExtent l="0" t="0" r="0" b="0"/>
          <wp:wrapNone/>
          <wp:docPr id="675581076" name="image1.png" descr="A light bulb with text on i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light bulb with text on it&#10;&#10;Description automatically generated"/>
                  <pic:cNvPicPr preferRelativeResize="0"/>
                </pic:nvPicPr>
                <pic:blipFill>
                  <a:blip r:embed="rId2"/>
                  <a:srcRect/>
                  <a:stretch>
                    <a:fillRect/>
                  </a:stretch>
                </pic:blipFill>
                <pic:spPr>
                  <a:xfrm>
                    <a:off x="0" y="0"/>
                    <a:ext cx="588010" cy="342900"/>
                  </a:xfrm>
                  <a:prstGeom prst="rect">
                    <a:avLst/>
                  </a:prstGeom>
                  <a:ln/>
                </pic:spPr>
              </pic:pic>
            </a:graphicData>
          </a:graphic>
        </wp:anchor>
      </w:drawing>
    </w:r>
    <w:r>
      <w:rPr>
        <w:noProof/>
      </w:rPr>
      <mc:AlternateContent>
        <mc:Choice Requires="wps">
          <w:drawing>
            <wp:anchor distT="0" distB="0" distL="114300" distR="114300" simplePos="0" relativeHeight="251663360" behindDoc="0" locked="0" layoutInCell="1" hidden="0" allowOverlap="1" wp14:anchorId="27F62FA0" wp14:editId="2A8DCDA4">
              <wp:simplePos x="0" y="0"/>
              <wp:positionH relativeFrom="column">
                <wp:posOffset>419100</wp:posOffset>
              </wp:positionH>
              <wp:positionV relativeFrom="paragraph">
                <wp:posOffset>63500</wp:posOffset>
              </wp:positionV>
              <wp:extent cx="0" cy="12700"/>
              <wp:effectExtent l="0" t="0" r="0" b="0"/>
              <wp:wrapNone/>
              <wp:docPr id="675581072" name="Straight Arrow Connector 675581072"/>
              <wp:cNvGraphicFramePr/>
              <a:graphic xmlns:a="http://schemas.openxmlformats.org/drawingml/2006/main">
                <a:graphicData uri="http://schemas.microsoft.com/office/word/2010/wordprocessingShape">
                  <wps:wsp>
                    <wps:cNvCnPr/>
                    <wps:spPr>
                      <a:xfrm>
                        <a:off x="2513323" y="3780000"/>
                        <a:ext cx="5665354"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distT="0" distB="0" distL="114300" distR="114300" simplePos="0" relativeHeight="0" behindDoc="0" locked="0" layoutInCell="1" hidden="0" allowOverlap="1" wp14:anchorId="2758728F" wp14:editId="7777777">
              <wp:simplePos x="0" y="0"/>
              <wp:positionH relativeFrom="column">
                <wp:posOffset>419100</wp:posOffset>
              </wp:positionH>
              <wp:positionV relativeFrom="paragraph">
                <wp:posOffset>63500</wp:posOffset>
              </wp:positionV>
              <wp:extent cx="0" cy="12700"/>
              <wp:effectExtent l="0" t="0" r="0" b="0"/>
              <wp:wrapNone/>
              <wp:docPr id="939254842" name="image4.png"/>
              <a:graphic>
                <a:graphicData uri="http://schemas.openxmlformats.org/drawingml/2006/picture">
                  <pic:pic>
                    <pic:nvPicPr>
                      <pic:cNvPr id="0" name="image4.png"/>
                      <pic:cNvPicPr preferRelativeResize="0"/>
                    </pic:nvPicPr>
                    <pic:blipFill>
                      <a:blip r:embed="rId3"/>
                      <a:srcRect/>
                      <a:stretch>
                        <a:fillRect/>
                      </a:stretch>
                    </pic:blipFill>
                    <pic:spPr>
                      <a:xfrm>
                        <a:off x="0" y="0"/>
                        <a:ext cx="0" cy="12700"/>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F0F304" w14:textId="77777777" w:rsidR="00666D13" w:rsidRDefault="00666D13">
      <w:pPr>
        <w:spacing w:after="0" w:line="240" w:lineRule="auto"/>
      </w:pPr>
      <w:r>
        <w:separator/>
      </w:r>
    </w:p>
  </w:footnote>
  <w:footnote w:type="continuationSeparator" w:id="0">
    <w:p w14:paraId="0BC51F5F" w14:textId="77777777" w:rsidR="00666D13" w:rsidRDefault="00666D1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414753" w14:textId="77777777" w:rsidR="00464F19" w:rsidRDefault="00000000">
    <w:pPr>
      <w:pStyle w:val="Heading4"/>
      <w:tabs>
        <w:tab w:val="left" w:pos="6268"/>
      </w:tabs>
      <w:jc w:val="left"/>
    </w:pPr>
    <w:bookmarkStart w:id="4" w:name="_heading=h.1fob9te" w:colFirst="0" w:colLast="0"/>
    <w:bookmarkEnd w:id="4"/>
    <w:r>
      <w:br/>
    </w:r>
  </w:p>
  <w:tbl>
    <w:tblPr>
      <w:tblStyle w:val="aff"/>
      <w:tblW w:w="10375" w:type="dxa"/>
      <w:tblInd w:w="-156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00" w:firstRow="0" w:lastRow="0" w:firstColumn="0" w:lastColumn="0" w:noHBand="0" w:noVBand="1"/>
    </w:tblPr>
    <w:tblGrid>
      <w:gridCol w:w="6865"/>
      <w:gridCol w:w="1980"/>
      <w:gridCol w:w="1530"/>
    </w:tblGrid>
    <w:tr w:rsidR="00464F19" w14:paraId="63D2BB87" w14:textId="77777777">
      <w:trPr>
        <w:trHeight w:val="930"/>
      </w:trPr>
      <w:tc>
        <w:tcPr>
          <w:tcW w:w="6865" w:type="dxa"/>
          <w:shd w:val="clear" w:color="auto" w:fill="0073CA"/>
        </w:tcPr>
        <w:p w14:paraId="4E5A178A" w14:textId="77777777" w:rsidR="00464F19" w:rsidRDefault="00464F19"/>
      </w:tc>
      <w:tc>
        <w:tcPr>
          <w:tcW w:w="1980" w:type="dxa"/>
          <w:shd w:val="clear" w:color="auto" w:fill="FD6A58"/>
        </w:tcPr>
        <w:p w14:paraId="7145E18C" w14:textId="77777777" w:rsidR="00464F19" w:rsidRDefault="00464F19"/>
      </w:tc>
      <w:tc>
        <w:tcPr>
          <w:tcW w:w="1530" w:type="dxa"/>
          <w:shd w:val="clear" w:color="auto" w:fill="C4E2F0"/>
        </w:tcPr>
        <w:p w14:paraId="20EA9E97" w14:textId="77777777" w:rsidR="00464F19" w:rsidRDefault="00464F19"/>
      </w:tc>
    </w:tr>
  </w:tbl>
  <w:p w14:paraId="26711E7C" w14:textId="77777777" w:rsidR="00464F19" w:rsidRDefault="00464F1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414D04" w14:textId="77777777" w:rsidR="00464F19" w:rsidRDefault="00464F19"/>
  <w:tbl>
    <w:tblPr>
      <w:tblStyle w:val="aff0"/>
      <w:tblW w:w="10350" w:type="dxa"/>
      <w:tblInd w:w="-1535" w:type="dxa"/>
      <w:tblBorders>
        <w:top w:val="nil"/>
        <w:left w:val="nil"/>
        <w:bottom w:val="nil"/>
        <w:right w:val="nil"/>
        <w:insideH w:val="single" w:sz="4" w:space="0" w:color="000000"/>
        <w:insideV w:val="single" w:sz="24" w:space="0" w:color="FFFFFF"/>
      </w:tblBorders>
      <w:tblLayout w:type="fixed"/>
      <w:tblLook w:val="0400" w:firstRow="0" w:lastRow="0" w:firstColumn="0" w:lastColumn="0" w:noHBand="0" w:noVBand="1"/>
    </w:tblPr>
    <w:tblGrid>
      <w:gridCol w:w="6840"/>
      <w:gridCol w:w="2520"/>
      <w:gridCol w:w="990"/>
    </w:tblGrid>
    <w:tr w:rsidR="00464F19" w14:paraId="2D9DF6CD" w14:textId="77777777">
      <w:trPr>
        <w:trHeight w:val="1804"/>
      </w:trPr>
      <w:tc>
        <w:tcPr>
          <w:tcW w:w="6840" w:type="dxa"/>
          <w:shd w:val="clear" w:color="auto" w:fill="0073CA"/>
        </w:tcPr>
        <w:p w14:paraId="0A348027" w14:textId="77777777" w:rsidR="00464F19" w:rsidRDefault="00464F19">
          <w:pPr>
            <w:pStyle w:val="Heading4"/>
          </w:pPr>
          <w:bookmarkStart w:id="6" w:name="_heading=h.30j0zll" w:colFirst="0" w:colLast="0"/>
          <w:bookmarkEnd w:id="6"/>
        </w:p>
      </w:tc>
      <w:tc>
        <w:tcPr>
          <w:tcW w:w="2520" w:type="dxa"/>
          <w:shd w:val="clear" w:color="auto" w:fill="F2E25D"/>
        </w:tcPr>
        <w:p w14:paraId="1B2508A6" w14:textId="77777777" w:rsidR="00464F19" w:rsidRDefault="00464F19">
          <w:pPr>
            <w:pStyle w:val="Heading4"/>
          </w:pPr>
        </w:p>
      </w:tc>
      <w:tc>
        <w:tcPr>
          <w:tcW w:w="990" w:type="dxa"/>
          <w:shd w:val="clear" w:color="auto" w:fill="25363F"/>
        </w:tcPr>
        <w:p w14:paraId="76C98FC9" w14:textId="77777777" w:rsidR="00464F19" w:rsidRDefault="00464F19">
          <w:pPr>
            <w:pStyle w:val="Heading4"/>
          </w:pPr>
        </w:p>
      </w:tc>
    </w:tr>
  </w:tbl>
  <w:p w14:paraId="2011D5CA" w14:textId="77777777" w:rsidR="00464F19" w:rsidRDefault="00464F1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547D29"/>
    <w:multiLevelType w:val="hybridMultilevel"/>
    <w:tmpl w:val="6722ED42"/>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18A9312F"/>
    <w:multiLevelType w:val="hybridMultilevel"/>
    <w:tmpl w:val="2D2094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481B42"/>
    <w:multiLevelType w:val="multilevel"/>
    <w:tmpl w:val="C4EC3A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463762E4"/>
    <w:multiLevelType w:val="hybridMultilevel"/>
    <w:tmpl w:val="220C8A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073191F"/>
    <w:multiLevelType w:val="multilevel"/>
    <w:tmpl w:val="F190AA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CEB69F2"/>
    <w:multiLevelType w:val="hybridMultilevel"/>
    <w:tmpl w:val="9364FD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E14243"/>
    <w:multiLevelType w:val="hybridMultilevel"/>
    <w:tmpl w:val="8D5A4E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6091B5C"/>
    <w:multiLevelType w:val="hybridMultilevel"/>
    <w:tmpl w:val="9DC4D5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98333484">
    <w:abstractNumId w:val="4"/>
  </w:num>
  <w:num w:numId="2" w16cid:durableId="873614046">
    <w:abstractNumId w:val="2"/>
  </w:num>
  <w:num w:numId="3" w16cid:durableId="1110122504">
    <w:abstractNumId w:val="1"/>
  </w:num>
  <w:num w:numId="4" w16cid:durableId="1928733386">
    <w:abstractNumId w:val="5"/>
  </w:num>
  <w:num w:numId="5" w16cid:durableId="1649674493">
    <w:abstractNumId w:val="7"/>
  </w:num>
  <w:num w:numId="6" w16cid:durableId="713506174">
    <w:abstractNumId w:val="3"/>
  </w:num>
  <w:num w:numId="7" w16cid:durableId="1404182864">
    <w:abstractNumId w:val="0"/>
  </w:num>
  <w:num w:numId="8" w16cid:durableId="28685509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embedTrueTypeFonts/>
  <w:proofState w:spelling="clean" w:grammar="clean"/>
  <w:trackRevision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4F19"/>
    <w:rsid w:val="00063FD2"/>
    <w:rsid w:val="000A22FE"/>
    <w:rsid w:val="000A7CDE"/>
    <w:rsid w:val="000B1049"/>
    <w:rsid w:val="000D06A1"/>
    <w:rsid w:val="000E4C31"/>
    <w:rsid w:val="000F3890"/>
    <w:rsid w:val="000F5406"/>
    <w:rsid w:val="00165206"/>
    <w:rsid w:val="0016669B"/>
    <w:rsid w:val="00175D5B"/>
    <w:rsid w:val="00180D7B"/>
    <w:rsid w:val="001E6231"/>
    <w:rsid w:val="001F585E"/>
    <w:rsid w:val="00243FDB"/>
    <w:rsid w:val="002869EC"/>
    <w:rsid w:val="00351477"/>
    <w:rsid w:val="003744DF"/>
    <w:rsid w:val="00447699"/>
    <w:rsid w:val="00464F19"/>
    <w:rsid w:val="004842A4"/>
    <w:rsid w:val="00501BF0"/>
    <w:rsid w:val="00600D1B"/>
    <w:rsid w:val="006072C1"/>
    <w:rsid w:val="00666D13"/>
    <w:rsid w:val="006D5625"/>
    <w:rsid w:val="006F536A"/>
    <w:rsid w:val="00737F2B"/>
    <w:rsid w:val="007E2478"/>
    <w:rsid w:val="00897ECD"/>
    <w:rsid w:val="009029EF"/>
    <w:rsid w:val="00907246"/>
    <w:rsid w:val="00A17703"/>
    <w:rsid w:val="00A35ECE"/>
    <w:rsid w:val="00B313FE"/>
    <w:rsid w:val="00BC74BF"/>
    <w:rsid w:val="00BE3D71"/>
    <w:rsid w:val="00C155AA"/>
    <w:rsid w:val="00C51B65"/>
    <w:rsid w:val="00DF57CE"/>
    <w:rsid w:val="00E4679C"/>
    <w:rsid w:val="00FC1DDB"/>
    <w:rsid w:val="00FF2261"/>
    <w:rsid w:val="62757760"/>
    <w:rsid w:val="7BA185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1470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2AAF"/>
  </w:style>
  <w:style w:type="paragraph" w:styleId="Heading1">
    <w:name w:val="heading 1"/>
    <w:basedOn w:val="Normal"/>
    <w:next w:val="Normal"/>
    <w:uiPriority w:val="9"/>
    <w:qFormat/>
    <w:rsid w:val="00832AAF"/>
    <w:pPr>
      <w:keepNext/>
      <w:keepLines/>
      <w:spacing w:before="320" w:line="240"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832A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32AAF"/>
  </w:style>
  <w:style w:type="paragraph" w:styleId="Footer">
    <w:name w:val="footer"/>
    <w:basedOn w:val="Normal"/>
    <w:link w:val="FooterChar"/>
    <w:uiPriority w:val="99"/>
    <w:unhideWhenUsed/>
    <w:rsid w:val="00832A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32AAF"/>
  </w:style>
  <w:style w:type="table" w:styleId="TableGrid">
    <w:name w:val="Table Grid"/>
    <w:basedOn w:val="TableNormal"/>
    <w:uiPriority w:val="39"/>
    <w:rsid w:val="00832A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32AAF"/>
    <w:pPr>
      <w:ind w:left="720"/>
      <w:contextualSpacing/>
    </w:pPr>
  </w:style>
  <w:style w:type="character" w:styleId="CommentReference">
    <w:name w:val="annotation reference"/>
    <w:basedOn w:val="DefaultParagraphFont"/>
    <w:uiPriority w:val="99"/>
    <w:semiHidden/>
    <w:unhideWhenUsed/>
    <w:rsid w:val="005C3C6C"/>
    <w:rPr>
      <w:sz w:val="16"/>
      <w:szCs w:val="16"/>
    </w:rPr>
  </w:style>
  <w:style w:type="paragraph" w:styleId="CommentText">
    <w:name w:val="annotation text"/>
    <w:basedOn w:val="Normal"/>
    <w:link w:val="CommentTextChar"/>
    <w:uiPriority w:val="99"/>
    <w:unhideWhenUsed/>
    <w:rsid w:val="005C3C6C"/>
    <w:pPr>
      <w:spacing w:line="240" w:lineRule="auto"/>
    </w:pPr>
  </w:style>
  <w:style w:type="character" w:customStyle="1" w:styleId="CommentTextChar">
    <w:name w:val="Comment Text Char"/>
    <w:basedOn w:val="DefaultParagraphFont"/>
    <w:link w:val="CommentText"/>
    <w:uiPriority w:val="99"/>
    <w:rsid w:val="005C3C6C"/>
  </w:style>
  <w:style w:type="paragraph" w:styleId="CommentSubject">
    <w:name w:val="annotation subject"/>
    <w:basedOn w:val="CommentText"/>
    <w:next w:val="CommentText"/>
    <w:link w:val="CommentSubjectChar"/>
    <w:uiPriority w:val="99"/>
    <w:semiHidden/>
    <w:unhideWhenUsed/>
    <w:rsid w:val="005C3C6C"/>
    <w:rPr>
      <w:b/>
      <w:bCs/>
    </w:rPr>
  </w:style>
  <w:style w:type="character" w:customStyle="1" w:styleId="CommentSubjectChar">
    <w:name w:val="Comment Subject Char"/>
    <w:basedOn w:val="CommentTextChar"/>
    <w:link w:val="CommentSubject"/>
    <w:uiPriority w:val="99"/>
    <w:semiHidden/>
    <w:rsid w:val="005C3C6C"/>
    <w:rPr>
      <w:b/>
      <w:bCs/>
    </w:rPr>
  </w:style>
  <w:style w:type="paragraph" w:styleId="Revision">
    <w:name w:val="Revision"/>
    <w:hidden/>
    <w:uiPriority w:val="99"/>
    <w:semiHidden/>
    <w:rsid w:val="007C6C29"/>
    <w:pPr>
      <w:spacing w:after="0" w:line="240" w:lineRule="auto"/>
    </w:pPr>
  </w:style>
  <w:style w:type="table" w:customStyle="1" w:styleId="a2">
    <w:basedOn w:val="TableNormal"/>
    <w:tblPr>
      <w:tblStyleRowBandSize w:val="1"/>
      <w:tblStyleColBandSize w:val="1"/>
      <w:tblCellMar>
        <w:top w:w="15" w:type="dxa"/>
        <w:left w:w="15" w:type="dxa"/>
        <w:bottom w:w="15" w:type="dxa"/>
        <w:right w:w="15" w:type="dxa"/>
      </w:tblCellMar>
    </w:tblPr>
  </w:style>
  <w:style w:type="table" w:customStyle="1" w:styleId="a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NormalWeb">
    <w:name w:val="Normal (Web)"/>
    <w:basedOn w:val="Normal"/>
    <w:uiPriority w:val="99"/>
    <w:semiHidden/>
    <w:unhideWhenUsed/>
    <w:rsid w:val="006F78C8"/>
    <w:pPr>
      <w:spacing w:before="100" w:beforeAutospacing="1" w:after="100" w:afterAutospacing="1" w:line="240" w:lineRule="auto"/>
    </w:pPr>
    <w:rPr>
      <w:rFonts w:ascii="Times New Roman" w:eastAsia="Times New Roman" w:hAnsi="Times New Roman" w:cs="Times New Roman"/>
      <w:color w:val="auto"/>
      <w:sz w:val="24"/>
      <w:szCs w:val="24"/>
      <w:lang w:val="en-US"/>
    </w:rPr>
  </w:style>
  <w:style w:type="table" w:customStyle="1" w:styleId="a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0">
    <w:basedOn w:val="TableNormal"/>
    <w:pPr>
      <w:spacing w:after="0" w:line="240" w:lineRule="auto"/>
    </w:p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CEP">
  <a:themeElements>
    <a:clrScheme name="CEP">
      <a:dk1>
        <a:srgbClr val="25363F"/>
      </a:dk1>
      <a:lt1>
        <a:srgbClr val="FFFFFF"/>
      </a:lt1>
      <a:dk2>
        <a:srgbClr val="004A7A"/>
      </a:dk2>
      <a:lt2>
        <a:srgbClr val="E7E6E6"/>
      </a:lt2>
      <a:accent1>
        <a:srgbClr val="004A7A"/>
      </a:accent1>
      <a:accent2>
        <a:srgbClr val="0073CA"/>
      </a:accent2>
      <a:accent3>
        <a:srgbClr val="FD6A58"/>
      </a:accent3>
      <a:accent4>
        <a:srgbClr val="F2E25D"/>
      </a:accent4>
      <a:accent5>
        <a:srgbClr val="C4E2F0"/>
      </a:accent5>
      <a:accent6>
        <a:srgbClr val="D0D3D4"/>
      </a:accent6>
      <a:hlink>
        <a:srgbClr val="0073CA"/>
      </a:hlink>
      <a:folHlink>
        <a:srgbClr val="0073C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CEP" id="{B531EC2D-36D6-1D49-AA99-F06DD8104B7E}" vid="{1F679177-7C3E-2448-A632-17239D7D36E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2rw3bjQu7NwZrSmB/DEWzJR4lkA==">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899</Words>
  <Characters>5129</Characters>
  <Application>Microsoft Office Word</Application>
  <DocSecurity>0</DocSecurity>
  <Lines>42</Lines>
  <Paragraphs>12</Paragraphs>
  <ScaleCrop>false</ScaleCrop>
  <Company/>
  <LinksUpToDate>false</LinksUpToDate>
  <CharactersWithSpaces>6016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2025-08-04T20:02:00Z</dcterms:created>
  <dcterms:modified xsi:type="dcterms:W3CDTF">2025-08-04T20:02:00Z</dcterms:modified>
</cp:coreProperties>
</file>